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AFDB7" w14:textId="67CC50BB" w:rsidR="000C773C" w:rsidRPr="00C576F2" w:rsidRDefault="000C773C" w:rsidP="00F82509">
      <w:pPr>
        <w:pStyle w:val="CuerpoA"/>
        <w:rPr>
          <w:lang w:val="ca-ES"/>
        </w:rPr>
      </w:pPr>
      <w:bookmarkStart w:id="0" w:name="_Hlk17372348"/>
      <w:r w:rsidRPr="00C576F2">
        <w:rPr>
          <w:lang w:val="ca-ES"/>
        </w:rPr>
        <w:t xml:space="preserve">Mat </w:t>
      </w:r>
      <w:proofErr w:type="spellStart"/>
      <w:r w:rsidRPr="00C576F2">
        <w:rPr>
          <w:lang w:val="ca-ES"/>
        </w:rPr>
        <w:t>Collishaw</w:t>
      </w:r>
      <w:proofErr w:type="spellEnd"/>
      <w:r w:rsidRPr="00C576F2">
        <w:rPr>
          <w:lang w:val="ca-ES"/>
        </w:rPr>
        <w:t xml:space="preserve">. </w:t>
      </w:r>
      <w:proofErr w:type="spellStart"/>
      <w:r w:rsidR="003071C0" w:rsidRPr="00C576F2">
        <w:rPr>
          <w:lang w:val="ca-ES"/>
        </w:rPr>
        <w:t>The</w:t>
      </w:r>
      <w:proofErr w:type="spellEnd"/>
      <w:r w:rsidR="003071C0" w:rsidRPr="00C576F2">
        <w:rPr>
          <w:lang w:val="ca-ES"/>
        </w:rPr>
        <w:t xml:space="preserve"> End of </w:t>
      </w:r>
      <w:proofErr w:type="spellStart"/>
      <w:r w:rsidR="003071C0" w:rsidRPr="00C576F2">
        <w:rPr>
          <w:lang w:val="ca-ES"/>
        </w:rPr>
        <w:t>Innocence</w:t>
      </w:r>
      <w:proofErr w:type="spellEnd"/>
    </w:p>
    <w:bookmarkEnd w:id="0"/>
    <w:p w14:paraId="71542F8B" w14:textId="77777777" w:rsidR="000C773C" w:rsidRPr="00C576F2" w:rsidRDefault="000C773C" w:rsidP="00F82509">
      <w:pPr>
        <w:pStyle w:val="CuerpoA"/>
        <w:rPr>
          <w:lang w:val="ca-ES"/>
        </w:rPr>
      </w:pPr>
      <w:r w:rsidRPr="00C576F2">
        <w:rPr>
          <w:lang w:val="ca-ES"/>
        </w:rPr>
        <w:t xml:space="preserve">Fundació </w:t>
      </w:r>
      <w:proofErr w:type="spellStart"/>
      <w:r w:rsidRPr="00C576F2">
        <w:rPr>
          <w:lang w:val="ca-ES"/>
        </w:rPr>
        <w:t>Sorigué</w:t>
      </w:r>
      <w:proofErr w:type="spellEnd"/>
      <w:r w:rsidRPr="00C576F2">
        <w:rPr>
          <w:lang w:val="ca-ES"/>
        </w:rPr>
        <w:t xml:space="preserve"> </w:t>
      </w:r>
    </w:p>
    <w:p w14:paraId="344808AF" w14:textId="6A024BCD" w:rsidR="00E075D3" w:rsidRPr="00C576F2" w:rsidRDefault="003071C0" w:rsidP="00F82509">
      <w:pPr>
        <w:pStyle w:val="CuerpoA"/>
        <w:rPr>
          <w:lang w:val="ca-ES"/>
        </w:rPr>
      </w:pPr>
      <w:r w:rsidRPr="00C576F2">
        <w:rPr>
          <w:lang w:val="ca-ES"/>
        </w:rPr>
        <w:t>Setembre 2019</w:t>
      </w:r>
      <w:r w:rsidR="00E52777" w:rsidRPr="00C576F2">
        <w:rPr>
          <w:lang w:val="ca-ES"/>
        </w:rPr>
        <w:t xml:space="preserve"> – </w:t>
      </w:r>
      <w:r w:rsidR="009E4F14" w:rsidRPr="00C576F2">
        <w:rPr>
          <w:lang w:val="ca-ES"/>
        </w:rPr>
        <w:t>Mar</w:t>
      </w:r>
      <w:r w:rsidR="00C576F2" w:rsidRPr="00C576F2">
        <w:rPr>
          <w:lang w:val="ca-ES"/>
        </w:rPr>
        <w:t>ç</w:t>
      </w:r>
      <w:r w:rsidR="00940A5C" w:rsidRPr="00C576F2">
        <w:rPr>
          <w:lang w:val="ca-ES"/>
        </w:rPr>
        <w:t xml:space="preserve"> </w:t>
      </w:r>
      <w:r w:rsidR="00E52777" w:rsidRPr="00C576F2">
        <w:rPr>
          <w:lang w:val="ca-ES"/>
        </w:rPr>
        <w:t>20</w:t>
      </w:r>
      <w:r w:rsidR="009E4F14" w:rsidRPr="00C576F2">
        <w:rPr>
          <w:lang w:val="ca-ES"/>
        </w:rPr>
        <w:t>21</w:t>
      </w:r>
    </w:p>
    <w:p w14:paraId="01853408" w14:textId="1C9A3D04" w:rsidR="000378D1" w:rsidRPr="00C576F2" w:rsidRDefault="000378D1" w:rsidP="00F82509">
      <w:pPr>
        <w:pStyle w:val="CuerpoA"/>
        <w:rPr>
          <w:lang w:val="ca-ES"/>
        </w:rPr>
      </w:pPr>
    </w:p>
    <w:p w14:paraId="642381D7" w14:textId="52E56E93" w:rsidR="00F82509" w:rsidRPr="00C576F2" w:rsidRDefault="00F82509" w:rsidP="008F1BC5">
      <w:pPr>
        <w:pStyle w:val="CuerpoA"/>
        <w:jc w:val="center"/>
        <w:rPr>
          <w:b/>
          <w:bCs/>
          <w:sz w:val="44"/>
          <w:szCs w:val="44"/>
          <w:lang w:val="ca-ES"/>
        </w:rPr>
      </w:pPr>
      <w:r w:rsidRPr="00C576F2">
        <w:rPr>
          <w:b/>
          <w:bCs/>
          <w:sz w:val="44"/>
          <w:szCs w:val="44"/>
          <w:lang w:val="ca-ES"/>
        </w:rPr>
        <w:t xml:space="preserve">Fundació </w:t>
      </w:r>
      <w:proofErr w:type="spellStart"/>
      <w:r w:rsidRPr="00C576F2">
        <w:rPr>
          <w:b/>
          <w:bCs/>
          <w:sz w:val="44"/>
          <w:szCs w:val="44"/>
          <w:lang w:val="ca-ES"/>
        </w:rPr>
        <w:t>Sorigué</w:t>
      </w:r>
      <w:proofErr w:type="spellEnd"/>
      <w:r w:rsidRPr="00C576F2">
        <w:rPr>
          <w:b/>
          <w:bCs/>
          <w:sz w:val="44"/>
          <w:szCs w:val="44"/>
          <w:lang w:val="ca-ES"/>
        </w:rPr>
        <w:t xml:space="preserve"> clausura l</w:t>
      </w:r>
      <w:r w:rsidR="00C576F2" w:rsidRPr="00C576F2">
        <w:rPr>
          <w:b/>
          <w:bCs/>
          <w:sz w:val="44"/>
          <w:szCs w:val="44"/>
          <w:lang w:val="ca-ES"/>
        </w:rPr>
        <w:t>’</w:t>
      </w:r>
      <w:r w:rsidRPr="00C576F2">
        <w:rPr>
          <w:b/>
          <w:bCs/>
          <w:sz w:val="44"/>
          <w:szCs w:val="44"/>
          <w:lang w:val="ca-ES"/>
        </w:rPr>
        <w:t xml:space="preserve">exposició “Mat </w:t>
      </w:r>
      <w:proofErr w:type="spellStart"/>
      <w:r w:rsidRPr="00C576F2">
        <w:rPr>
          <w:b/>
          <w:bCs/>
          <w:sz w:val="44"/>
          <w:szCs w:val="44"/>
          <w:lang w:val="ca-ES"/>
        </w:rPr>
        <w:t>Collishaw</w:t>
      </w:r>
      <w:proofErr w:type="spellEnd"/>
      <w:r w:rsidRPr="00C576F2">
        <w:rPr>
          <w:b/>
          <w:bCs/>
          <w:sz w:val="44"/>
          <w:szCs w:val="44"/>
          <w:lang w:val="ca-ES"/>
        </w:rPr>
        <w:t xml:space="preserve">. </w:t>
      </w:r>
      <w:proofErr w:type="spellStart"/>
      <w:r w:rsidRPr="00C576F2">
        <w:rPr>
          <w:b/>
          <w:bCs/>
          <w:sz w:val="44"/>
          <w:szCs w:val="44"/>
          <w:lang w:val="ca-ES"/>
        </w:rPr>
        <w:t>The</w:t>
      </w:r>
      <w:proofErr w:type="spellEnd"/>
      <w:r w:rsidRPr="00C576F2">
        <w:rPr>
          <w:b/>
          <w:bCs/>
          <w:sz w:val="44"/>
          <w:szCs w:val="44"/>
          <w:lang w:val="ca-ES"/>
        </w:rPr>
        <w:t xml:space="preserve"> End of </w:t>
      </w:r>
      <w:proofErr w:type="spellStart"/>
      <w:r w:rsidRPr="00C576F2">
        <w:rPr>
          <w:b/>
          <w:bCs/>
          <w:sz w:val="44"/>
          <w:szCs w:val="44"/>
          <w:lang w:val="ca-ES"/>
        </w:rPr>
        <w:t>Innocence</w:t>
      </w:r>
      <w:proofErr w:type="spellEnd"/>
      <w:r w:rsidRPr="00C576F2">
        <w:rPr>
          <w:b/>
          <w:bCs/>
          <w:sz w:val="44"/>
          <w:szCs w:val="44"/>
          <w:lang w:val="ca-ES"/>
        </w:rPr>
        <w:t xml:space="preserve">” </w:t>
      </w:r>
      <w:r w:rsidR="00C576F2" w:rsidRPr="00C576F2">
        <w:rPr>
          <w:b/>
          <w:bCs/>
          <w:sz w:val="44"/>
          <w:szCs w:val="44"/>
          <w:lang w:val="ca-ES"/>
        </w:rPr>
        <w:t>amb</w:t>
      </w:r>
      <w:r w:rsidRPr="00C576F2">
        <w:rPr>
          <w:b/>
          <w:bCs/>
          <w:sz w:val="44"/>
          <w:szCs w:val="44"/>
          <w:lang w:val="ca-ES"/>
        </w:rPr>
        <w:t xml:space="preserve"> m</w:t>
      </w:r>
      <w:r w:rsidR="00C576F2" w:rsidRPr="00C576F2">
        <w:rPr>
          <w:b/>
          <w:bCs/>
          <w:sz w:val="44"/>
          <w:szCs w:val="44"/>
          <w:lang w:val="ca-ES"/>
        </w:rPr>
        <w:t>é</w:t>
      </w:r>
      <w:r w:rsidRPr="00C576F2">
        <w:rPr>
          <w:b/>
          <w:bCs/>
          <w:sz w:val="44"/>
          <w:szCs w:val="44"/>
          <w:lang w:val="ca-ES"/>
        </w:rPr>
        <w:t>s d</w:t>
      </w:r>
      <w:r w:rsidR="00C576F2">
        <w:rPr>
          <w:b/>
          <w:bCs/>
          <w:sz w:val="44"/>
          <w:szCs w:val="44"/>
          <w:lang w:val="ca-ES"/>
        </w:rPr>
        <w:t>’</w:t>
      </w:r>
      <w:r w:rsidRPr="00C576F2">
        <w:rPr>
          <w:b/>
          <w:bCs/>
          <w:sz w:val="44"/>
          <w:szCs w:val="44"/>
          <w:lang w:val="ca-ES"/>
        </w:rPr>
        <w:t>11.000 visit</w:t>
      </w:r>
      <w:r w:rsidR="00C576F2" w:rsidRPr="00C576F2">
        <w:rPr>
          <w:b/>
          <w:bCs/>
          <w:sz w:val="44"/>
          <w:szCs w:val="44"/>
          <w:lang w:val="ca-ES"/>
        </w:rPr>
        <w:t>e</w:t>
      </w:r>
      <w:r w:rsidRPr="00C576F2">
        <w:rPr>
          <w:b/>
          <w:bCs/>
          <w:sz w:val="44"/>
          <w:szCs w:val="44"/>
          <w:lang w:val="ca-ES"/>
        </w:rPr>
        <w:t>s</w:t>
      </w:r>
    </w:p>
    <w:p w14:paraId="120B4E93" w14:textId="77777777" w:rsidR="003071C0" w:rsidRPr="00C576F2" w:rsidRDefault="003071C0" w:rsidP="00F82509">
      <w:pPr>
        <w:pStyle w:val="CuerpoA"/>
        <w:rPr>
          <w:lang w:val="en-US"/>
        </w:rPr>
      </w:pPr>
    </w:p>
    <w:p w14:paraId="7F749D77" w14:textId="6BDCA41D" w:rsidR="00382D02" w:rsidRPr="00C576F2" w:rsidRDefault="00C576F2" w:rsidP="00404D26">
      <w:pPr>
        <w:pStyle w:val="Prrafodelista"/>
        <w:numPr>
          <w:ilvl w:val="0"/>
          <w:numId w:val="7"/>
        </w:numPr>
        <w:rPr>
          <w:lang w:val="ca-ES"/>
        </w:rPr>
      </w:pPr>
      <w:r w:rsidRPr="00C576F2">
        <w:rPr>
          <w:color w:val="auto"/>
          <w:lang w:val="ca-ES"/>
        </w:rPr>
        <w:t>La mostra ha rebut més d'11.000 visites des de la seva inauguració el 19 de setembre de 2019, tot i el tancament entre març i setembre de 2020 a causa de l'emergència sanitària.</w:t>
      </w:r>
      <w:r w:rsidR="009E4F14" w:rsidRPr="00C576F2">
        <w:rPr>
          <w:lang w:val="ca-ES"/>
        </w:rPr>
        <w:br/>
      </w:r>
    </w:p>
    <w:p w14:paraId="76020747" w14:textId="10892408" w:rsidR="009D3879" w:rsidRPr="00C576F2" w:rsidRDefault="00C576F2" w:rsidP="38712533">
      <w:pPr>
        <w:pStyle w:val="Prrafodelista"/>
        <w:numPr>
          <w:ilvl w:val="0"/>
          <w:numId w:val="7"/>
        </w:numPr>
        <w:spacing w:before="0" w:beforeAutospacing="0" w:after="240" w:afterAutospacing="0"/>
        <w:ind w:left="714" w:hanging="357"/>
        <w:rPr>
          <w:rFonts w:ascii="ARS Maquette Pro" w:hAnsi="ARS Maquette Pro"/>
          <w:color w:val="000000" w:themeColor="text1"/>
          <w:sz w:val="24"/>
          <w:szCs w:val="24"/>
          <w:lang w:val="ca-ES"/>
        </w:rPr>
      </w:pPr>
      <w:r w:rsidRPr="00C576F2">
        <w:rPr>
          <w:color w:val="000000" w:themeColor="text1"/>
          <w:lang w:val="ca-ES"/>
        </w:rPr>
        <w:t>Més del 50% dels visitants han estat estudiants que han participat en el programa pedagògic impulsat per l'Àrea Educativa de la fundació. En total, la mostra ha rebut a 6.500 estudiants en 350 visites educatives.</w:t>
      </w:r>
    </w:p>
    <w:p w14:paraId="2810FC00" w14:textId="3C07EDFA" w:rsidR="00FF1BD5" w:rsidRPr="00C576F2" w:rsidRDefault="00C576F2" w:rsidP="009D3879">
      <w:pPr>
        <w:pStyle w:val="Prrafodelista"/>
        <w:numPr>
          <w:ilvl w:val="0"/>
          <w:numId w:val="7"/>
        </w:numPr>
        <w:spacing w:before="0" w:beforeAutospacing="0" w:after="240" w:afterAutospacing="0"/>
        <w:ind w:left="714" w:hanging="357"/>
        <w:rPr>
          <w:lang w:val="ca-ES"/>
        </w:rPr>
      </w:pPr>
      <w:r w:rsidRPr="00C576F2">
        <w:rPr>
          <w:lang w:val="ca-ES"/>
        </w:rPr>
        <w:t xml:space="preserve">Durant els mesos de tancament, la institució ha ofert a través de les seves xarxes socials un </w:t>
      </w:r>
      <w:proofErr w:type="spellStart"/>
      <w:r w:rsidRPr="00C576F2">
        <w:rPr>
          <w:lang w:val="ca-ES"/>
        </w:rPr>
        <w:t>tour</w:t>
      </w:r>
      <w:proofErr w:type="spellEnd"/>
      <w:r w:rsidRPr="00C576F2">
        <w:rPr>
          <w:lang w:val="ca-ES"/>
        </w:rPr>
        <w:t xml:space="preserve"> virtual comentat pel mateix artista i una sèrie de tallers didàctics familiars.</w:t>
      </w:r>
    </w:p>
    <w:p w14:paraId="6E84463A" w14:textId="76B98985" w:rsidR="00174885" w:rsidRPr="00C576F2" w:rsidRDefault="00DD06EF" w:rsidP="009D3879">
      <w:pPr>
        <w:pStyle w:val="Prrafodelista"/>
        <w:numPr>
          <w:ilvl w:val="0"/>
          <w:numId w:val="7"/>
        </w:numPr>
        <w:rPr>
          <w:lang w:val="ca-ES"/>
        </w:rPr>
      </w:pPr>
      <w:r w:rsidRPr="00C576F2">
        <w:rPr>
          <w:i/>
          <w:iCs/>
          <w:lang w:val="ca-ES"/>
        </w:rPr>
        <w:t xml:space="preserve">Mat </w:t>
      </w:r>
      <w:proofErr w:type="spellStart"/>
      <w:r w:rsidRPr="00C576F2">
        <w:rPr>
          <w:i/>
          <w:iCs/>
          <w:lang w:val="ca-ES"/>
        </w:rPr>
        <w:t>Collishaw</w:t>
      </w:r>
      <w:proofErr w:type="spellEnd"/>
      <w:r w:rsidRPr="00C576F2">
        <w:rPr>
          <w:i/>
          <w:iCs/>
          <w:lang w:val="ca-ES"/>
        </w:rPr>
        <w:t xml:space="preserve">. </w:t>
      </w:r>
      <w:proofErr w:type="spellStart"/>
      <w:r w:rsidRPr="00C576F2">
        <w:rPr>
          <w:i/>
          <w:iCs/>
          <w:lang w:val="ca-ES"/>
        </w:rPr>
        <w:t>The</w:t>
      </w:r>
      <w:proofErr w:type="spellEnd"/>
      <w:r w:rsidRPr="00C576F2">
        <w:rPr>
          <w:i/>
          <w:iCs/>
          <w:lang w:val="ca-ES"/>
        </w:rPr>
        <w:t xml:space="preserve"> End of </w:t>
      </w:r>
      <w:proofErr w:type="spellStart"/>
      <w:r w:rsidRPr="00C576F2">
        <w:rPr>
          <w:i/>
          <w:iCs/>
          <w:lang w:val="ca-ES"/>
        </w:rPr>
        <w:t>Innocence</w:t>
      </w:r>
      <w:proofErr w:type="spellEnd"/>
      <w:r w:rsidRPr="00C576F2">
        <w:rPr>
          <w:lang w:val="ca-ES"/>
        </w:rPr>
        <w:t xml:space="preserve"> </w:t>
      </w:r>
      <w:r w:rsidR="00C576F2" w:rsidRPr="00C576F2">
        <w:rPr>
          <w:lang w:val="ca-ES"/>
        </w:rPr>
        <w:t>ha presentat una selecció d'obres de l'artista britànic que conviden a reflexionar sobre la necessitat d'un desenvolupament sostenible, el respecte a l'entorn i l'ús responsable de les noves tecnologies.</w:t>
      </w:r>
    </w:p>
    <w:p w14:paraId="1D2A7E4D" w14:textId="5506101A" w:rsidR="6EFD6C24" w:rsidRPr="00566805" w:rsidRDefault="6EFD6C24" w:rsidP="6EFD6C24">
      <w:pPr>
        <w:rPr>
          <w:lang w:val="ca-ES"/>
        </w:rPr>
      </w:pPr>
    </w:p>
    <w:p w14:paraId="315D812D" w14:textId="56211B3C" w:rsidR="009D3879" w:rsidRPr="00C576F2" w:rsidRDefault="00D05685" w:rsidP="00F707D6">
      <w:pPr>
        <w:pStyle w:val="CuerpoA"/>
        <w:rPr>
          <w:lang w:val="ca-ES"/>
        </w:rPr>
      </w:pPr>
      <w:r w:rsidRPr="00C576F2">
        <w:rPr>
          <w:lang w:val="ca-ES"/>
        </w:rPr>
        <w:t>Lleida, 26 de ma</w:t>
      </w:r>
      <w:r w:rsidR="00C576F2" w:rsidRPr="00C576F2">
        <w:rPr>
          <w:lang w:val="ca-ES"/>
        </w:rPr>
        <w:t>rç</w:t>
      </w:r>
      <w:r w:rsidRPr="00C576F2">
        <w:rPr>
          <w:lang w:val="ca-ES"/>
        </w:rPr>
        <w:t xml:space="preserve"> – La Fundació </w:t>
      </w:r>
      <w:proofErr w:type="spellStart"/>
      <w:r w:rsidRPr="00C576F2">
        <w:rPr>
          <w:lang w:val="ca-ES"/>
        </w:rPr>
        <w:t>Sorigué</w:t>
      </w:r>
      <w:proofErr w:type="spellEnd"/>
      <w:r w:rsidRPr="00C576F2">
        <w:rPr>
          <w:lang w:val="ca-ES"/>
        </w:rPr>
        <w:t xml:space="preserve"> </w:t>
      </w:r>
      <w:r w:rsidR="00C576F2" w:rsidRPr="00C576F2">
        <w:rPr>
          <w:lang w:val="ca-ES"/>
        </w:rPr>
        <w:t xml:space="preserve">finalitzarà aquest diumenge 28 de març l'exposició “Mat </w:t>
      </w:r>
      <w:proofErr w:type="spellStart"/>
      <w:r w:rsidR="00C576F2" w:rsidRPr="00C576F2">
        <w:rPr>
          <w:lang w:val="ca-ES"/>
        </w:rPr>
        <w:t>Collishaw</w:t>
      </w:r>
      <w:proofErr w:type="spellEnd"/>
      <w:r w:rsidR="00C576F2" w:rsidRPr="00C576F2">
        <w:rPr>
          <w:lang w:val="ca-ES"/>
        </w:rPr>
        <w:t xml:space="preserve">. </w:t>
      </w:r>
      <w:proofErr w:type="spellStart"/>
      <w:r w:rsidR="00C576F2" w:rsidRPr="00C576F2">
        <w:rPr>
          <w:lang w:val="ca-ES"/>
        </w:rPr>
        <w:t>The</w:t>
      </w:r>
      <w:proofErr w:type="spellEnd"/>
      <w:r w:rsidR="00C576F2" w:rsidRPr="00C576F2">
        <w:rPr>
          <w:lang w:val="ca-ES"/>
        </w:rPr>
        <w:t xml:space="preserve"> End of </w:t>
      </w:r>
      <w:proofErr w:type="spellStart"/>
      <w:r w:rsidR="00C576F2" w:rsidRPr="00C576F2">
        <w:rPr>
          <w:lang w:val="ca-ES"/>
        </w:rPr>
        <w:t>Innocence</w:t>
      </w:r>
      <w:proofErr w:type="spellEnd"/>
      <w:r w:rsidR="00C576F2" w:rsidRPr="00C576F2">
        <w:rPr>
          <w:lang w:val="ca-ES"/>
        </w:rPr>
        <w:t xml:space="preserve">”, que es va inaugurar el 19 de setembre de 2019 en el seu museu de Lleida. La mostra, la primera monogràfica de </w:t>
      </w:r>
      <w:proofErr w:type="spellStart"/>
      <w:r w:rsidR="00C576F2" w:rsidRPr="00C576F2">
        <w:rPr>
          <w:lang w:val="ca-ES"/>
        </w:rPr>
        <w:t>Collishaw</w:t>
      </w:r>
      <w:proofErr w:type="spellEnd"/>
      <w:r w:rsidR="00C576F2" w:rsidRPr="00C576F2">
        <w:rPr>
          <w:lang w:val="ca-ES"/>
        </w:rPr>
        <w:t xml:space="preserve"> a Catalunya, ha rebut més de 11.000 visitants des de la seva obertura al públic fa 18 mesos, malgrat la seva interrupció entre març i setembre degut a l'emergència sanitària.</w:t>
      </w:r>
    </w:p>
    <w:p w14:paraId="1F4C02E1" w14:textId="77777777" w:rsidR="00D05685" w:rsidRPr="007E2281" w:rsidRDefault="00D05685" w:rsidP="00F707D6">
      <w:pPr>
        <w:pStyle w:val="CuerpoA"/>
      </w:pPr>
    </w:p>
    <w:p w14:paraId="189DD511" w14:textId="0F173A44" w:rsidR="007E2281" w:rsidRPr="00C576F2" w:rsidRDefault="00C576F2" w:rsidP="00F707D6">
      <w:pPr>
        <w:pStyle w:val="CuerpoA"/>
        <w:rPr>
          <w:iCs/>
          <w:lang w:val="ca-ES"/>
        </w:rPr>
      </w:pPr>
      <w:r w:rsidRPr="00C576F2">
        <w:rPr>
          <w:iCs/>
          <w:lang w:val="ca-ES"/>
        </w:rPr>
        <w:t>L'exposició ha presentat una selecció d'escultures, fotografies, vídeos, pintures i instal·lacions de l'artista britànic que conviden a reflexionar sobre la relació dels éssers humans amb l'entorn natural i l'entorn digital, emfatitzant aquelles situacions i problemàtiques que condicionen l'actualitat i la forma que té la societat de processar-les i fer-los front.</w:t>
      </w:r>
    </w:p>
    <w:p w14:paraId="7320C9A5" w14:textId="77777777" w:rsidR="00C576F2" w:rsidRDefault="00C576F2" w:rsidP="00F707D6">
      <w:pPr>
        <w:pStyle w:val="CuerpoA"/>
        <w:rPr>
          <w:shd w:val="clear" w:color="auto" w:fill="FAF6F4"/>
        </w:rPr>
      </w:pPr>
    </w:p>
    <w:p w14:paraId="0717B371" w14:textId="64961197" w:rsidR="00902581" w:rsidRPr="00C576F2" w:rsidRDefault="00C576F2" w:rsidP="00F707D6">
      <w:pPr>
        <w:pStyle w:val="CuerpoA"/>
        <w:rPr>
          <w:lang w:val="ca-ES"/>
        </w:rPr>
      </w:pPr>
      <w:r w:rsidRPr="00C576F2">
        <w:rPr>
          <w:lang w:val="ca-ES"/>
        </w:rPr>
        <w:t xml:space="preserve">De les 11.000 persones que han visitat l'obra de </w:t>
      </w:r>
      <w:proofErr w:type="spellStart"/>
      <w:r w:rsidRPr="00C576F2">
        <w:rPr>
          <w:lang w:val="ca-ES"/>
        </w:rPr>
        <w:t>Collishaw</w:t>
      </w:r>
      <w:proofErr w:type="spellEnd"/>
      <w:r w:rsidRPr="00C576F2">
        <w:rPr>
          <w:lang w:val="ca-ES"/>
        </w:rPr>
        <w:t xml:space="preserve">, principalment públic de Barcelona i Lleida, 1.470 persones ho van fer sota la modalitat de visita guiada per a públic general. No obstant això, aquesta modalitat va quedar suspesa el març de 2020 i només es van reprendre les visites guiades educatives adaptades a les noves </w:t>
      </w:r>
      <w:r w:rsidRPr="00C576F2">
        <w:rPr>
          <w:lang w:val="ca-ES"/>
        </w:rPr>
        <w:lastRenderedPageBreak/>
        <w:t xml:space="preserve">mesures sanitàries. L'1 de setembre de 2020 es va reobrir el museu, incorporant a la visita una </w:t>
      </w:r>
      <w:proofErr w:type="spellStart"/>
      <w:r w:rsidRPr="00C576F2">
        <w:rPr>
          <w:lang w:val="ca-ES"/>
        </w:rPr>
        <w:t>audioguia</w:t>
      </w:r>
      <w:proofErr w:type="spellEnd"/>
      <w:r w:rsidRPr="00C576F2">
        <w:rPr>
          <w:lang w:val="ca-ES"/>
        </w:rPr>
        <w:t xml:space="preserve"> digital gratuïta, la qual ha rebut una molt bona acceptació per part del públic. Des de llavors, la guia s'ha consultat unes 1.700 vegades.</w:t>
      </w:r>
    </w:p>
    <w:p w14:paraId="6C2DC5BD" w14:textId="77777777" w:rsidR="00C576F2" w:rsidRPr="00566805" w:rsidRDefault="00C576F2" w:rsidP="00F707D6">
      <w:pPr>
        <w:pStyle w:val="CuerpoA"/>
        <w:rPr>
          <w:lang w:val="fr-FR"/>
        </w:rPr>
      </w:pPr>
    </w:p>
    <w:p w14:paraId="76C173EA" w14:textId="77777777" w:rsidR="00EF76CD" w:rsidRPr="00EF76CD" w:rsidRDefault="00EF76CD" w:rsidP="00EF76CD">
      <w:pPr>
        <w:pStyle w:val="Sinespaciado"/>
        <w:jc w:val="both"/>
        <w:rPr>
          <w:rFonts w:ascii="ARS Maquette Pro" w:hAnsi="ARS Maquette Pro"/>
          <w:b/>
          <w:bCs/>
          <w:sz w:val="24"/>
          <w:szCs w:val="24"/>
          <w:lang w:val="ca-ES"/>
        </w:rPr>
      </w:pPr>
      <w:r w:rsidRPr="00EF76CD">
        <w:rPr>
          <w:rFonts w:ascii="ARS Maquette Pro" w:hAnsi="ARS Maquette Pro"/>
          <w:b/>
          <w:bCs/>
          <w:sz w:val="24"/>
          <w:szCs w:val="24"/>
          <w:lang w:val="ca-ES"/>
        </w:rPr>
        <w:t>Visites pedagògiques</w:t>
      </w:r>
    </w:p>
    <w:p w14:paraId="7688E206" w14:textId="77777777" w:rsidR="00EF76CD" w:rsidRPr="00EF76CD" w:rsidRDefault="00EF76CD" w:rsidP="00EF76CD">
      <w:pPr>
        <w:pStyle w:val="Sinespaciado"/>
        <w:jc w:val="both"/>
        <w:rPr>
          <w:rFonts w:ascii="ARS Maquette Pro" w:hAnsi="ARS Maquette Pro"/>
          <w:b/>
          <w:bCs/>
          <w:sz w:val="24"/>
          <w:szCs w:val="24"/>
          <w:lang w:val="ca-ES"/>
        </w:rPr>
      </w:pPr>
    </w:p>
    <w:p w14:paraId="7C53F07E" w14:textId="3D1B8B38" w:rsidR="00EF76CD" w:rsidRPr="00EF76CD" w:rsidRDefault="00EF76CD" w:rsidP="00EF76CD">
      <w:pPr>
        <w:pStyle w:val="Sinespaciado"/>
        <w:jc w:val="both"/>
        <w:rPr>
          <w:rFonts w:ascii="ARS Maquette Pro" w:hAnsi="ARS Maquette Pro"/>
          <w:sz w:val="24"/>
          <w:szCs w:val="24"/>
          <w:lang w:val="ca-ES"/>
        </w:rPr>
      </w:pPr>
      <w:r w:rsidRPr="00EF76CD">
        <w:rPr>
          <w:rFonts w:ascii="ARS Maquette Pro" w:hAnsi="ARS Maquette Pro"/>
          <w:sz w:val="24"/>
          <w:szCs w:val="24"/>
          <w:lang w:val="ca-ES"/>
        </w:rPr>
        <w:t xml:space="preserve">La mostra ha rebut 6.500 estudiants en 350 visites educatives realitzades per l'Àrea Educativa de la Fundació </w:t>
      </w:r>
      <w:proofErr w:type="spellStart"/>
      <w:r w:rsidRPr="00EF76CD">
        <w:rPr>
          <w:rFonts w:ascii="ARS Maquette Pro" w:hAnsi="ARS Maquette Pro"/>
          <w:sz w:val="24"/>
          <w:szCs w:val="24"/>
          <w:lang w:val="ca-ES"/>
        </w:rPr>
        <w:t>Sorigué</w:t>
      </w:r>
      <w:proofErr w:type="spellEnd"/>
      <w:r w:rsidRPr="00EF76CD">
        <w:rPr>
          <w:rFonts w:ascii="ARS Maquette Pro" w:hAnsi="ARS Maquette Pro"/>
          <w:sz w:val="24"/>
          <w:szCs w:val="24"/>
          <w:lang w:val="ca-ES"/>
        </w:rPr>
        <w:t>.</w:t>
      </w:r>
    </w:p>
    <w:p w14:paraId="3B3E1CC4" w14:textId="77777777" w:rsidR="00EF76CD" w:rsidRPr="00EF76CD" w:rsidRDefault="00EF76CD" w:rsidP="00EF76CD">
      <w:pPr>
        <w:pStyle w:val="Sinespaciado"/>
        <w:jc w:val="both"/>
        <w:rPr>
          <w:rFonts w:ascii="ARS Maquette Pro" w:hAnsi="ARS Maquette Pro"/>
          <w:sz w:val="24"/>
          <w:szCs w:val="24"/>
          <w:lang w:val="ca-ES"/>
        </w:rPr>
      </w:pPr>
    </w:p>
    <w:p w14:paraId="1FE10DA4" w14:textId="7FFAAC49" w:rsidR="007E2281" w:rsidRPr="00EF76CD" w:rsidRDefault="00EF76CD" w:rsidP="00EF76CD">
      <w:pPr>
        <w:pStyle w:val="Sinespaciado"/>
        <w:jc w:val="both"/>
        <w:rPr>
          <w:rFonts w:ascii="ARS Maquette Pro" w:hAnsi="ARS Maquette Pro"/>
          <w:sz w:val="24"/>
          <w:szCs w:val="24"/>
          <w:lang w:val="ca-ES"/>
        </w:rPr>
      </w:pPr>
      <w:r w:rsidRPr="00EF76CD">
        <w:rPr>
          <w:rFonts w:ascii="ARS Maquette Pro" w:hAnsi="ARS Maquette Pro"/>
          <w:sz w:val="24"/>
          <w:szCs w:val="24"/>
          <w:lang w:val="ca-ES"/>
        </w:rPr>
        <w:t xml:space="preserve">La proposta pedagògica de la fundació ha consistit a explorar l'obra de </w:t>
      </w:r>
      <w:proofErr w:type="spellStart"/>
      <w:r w:rsidRPr="00EF76CD">
        <w:rPr>
          <w:rFonts w:ascii="ARS Maquette Pro" w:hAnsi="ARS Maquette Pro"/>
          <w:sz w:val="24"/>
          <w:szCs w:val="24"/>
          <w:lang w:val="ca-ES"/>
        </w:rPr>
        <w:t>Collishaw</w:t>
      </w:r>
      <w:proofErr w:type="spellEnd"/>
      <w:r w:rsidRPr="00EF76CD">
        <w:rPr>
          <w:rFonts w:ascii="ARS Maquette Pro" w:hAnsi="ARS Maquette Pro"/>
          <w:sz w:val="24"/>
          <w:szCs w:val="24"/>
          <w:lang w:val="ca-ES"/>
        </w:rPr>
        <w:t xml:space="preserve"> a través de temes d'actualitat com la relació de l'ésser humà amb el seu entorn natural, la percepció d'un mateix, la distorsió de les imatges en l'era digital i la deterioració del medi ambient, tractats de forma adaptada a cada nivell educatiu.</w:t>
      </w:r>
    </w:p>
    <w:p w14:paraId="4EB06C92" w14:textId="77777777" w:rsidR="00EF76CD" w:rsidRPr="00EF76CD" w:rsidRDefault="00EF76CD" w:rsidP="00EF76CD">
      <w:pPr>
        <w:pStyle w:val="Sinespaciado"/>
        <w:jc w:val="both"/>
        <w:rPr>
          <w:rStyle w:val="normaltextrun"/>
          <w:rFonts w:ascii="ARS Maquette Pro" w:hAnsi="ARS Maquette Pro"/>
          <w:sz w:val="28"/>
          <w:szCs w:val="28"/>
        </w:rPr>
      </w:pPr>
    </w:p>
    <w:p w14:paraId="17D51C88" w14:textId="0D2A45AC" w:rsidR="007E2281" w:rsidRPr="00EF76CD" w:rsidRDefault="009072C7" w:rsidP="00F707D6">
      <w:pPr>
        <w:pStyle w:val="Sinespaciado"/>
        <w:jc w:val="both"/>
        <w:rPr>
          <w:rStyle w:val="normaltextrun"/>
          <w:rFonts w:ascii="ARS Maquette Pro" w:hAnsi="ARS Maquette Pro"/>
          <w:b/>
          <w:bCs/>
          <w:sz w:val="28"/>
          <w:szCs w:val="28"/>
        </w:rPr>
      </w:pPr>
      <w:r w:rsidRPr="00EF76CD">
        <w:rPr>
          <w:rFonts w:ascii="ARS Maquette Pro" w:hAnsi="ARS Maquette Pro"/>
          <w:b/>
          <w:bCs/>
          <w:sz w:val="24"/>
          <w:szCs w:val="24"/>
        </w:rPr>
        <w:t xml:space="preserve">Tour </w:t>
      </w:r>
      <w:r w:rsidR="00EF76CD" w:rsidRPr="00EF76CD">
        <w:rPr>
          <w:rFonts w:ascii="ARS Maquette Pro" w:hAnsi="ARS Maquette Pro"/>
          <w:b/>
          <w:bCs/>
          <w:sz w:val="24"/>
          <w:szCs w:val="24"/>
        </w:rPr>
        <w:t>i</w:t>
      </w:r>
      <w:r w:rsidRPr="00EF76CD">
        <w:rPr>
          <w:rFonts w:ascii="ARS Maquette Pro" w:hAnsi="ARS Maquette Pro"/>
          <w:b/>
          <w:bCs/>
          <w:sz w:val="24"/>
          <w:szCs w:val="24"/>
        </w:rPr>
        <w:t xml:space="preserve"> activi</w:t>
      </w:r>
      <w:r w:rsidR="00EF76CD" w:rsidRPr="00EF76CD">
        <w:rPr>
          <w:rFonts w:ascii="ARS Maquette Pro" w:hAnsi="ARS Maquette Pro"/>
          <w:b/>
          <w:bCs/>
          <w:sz w:val="24"/>
          <w:szCs w:val="24"/>
        </w:rPr>
        <w:t>tats</w:t>
      </w:r>
      <w:r w:rsidRPr="00EF76CD">
        <w:rPr>
          <w:rFonts w:ascii="ARS Maquette Pro" w:hAnsi="ARS Maquette Pro"/>
          <w:b/>
          <w:bCs/>
          <w:sz w:val="24"/>
          <w:szCs w:val="24"/>
        </w:rPr>
        <w:t xml:space="preserve"> online</w:t>
      </w:r>
    </w:p>
    <w:p w14:paraId="4320AD34" w14:textId="77777777" w:rsidR="009072C7" w:rsidRDefault="009072C7" w:rsidP="00F707D6">
      <w:pPr>
        <w:pStyle w:val="Sinespaciado"/>
        <w:jc w:val="both"/>
        <w:rPr>
          <w:rStyle w:val="normaltextrun"/>
          <w:rFonts w:ascii="ARS Maquette Pro" w:hAnsi="ARS Maquette Pro"/>
          <w:sz w:val="24"/>
          <w:szCs w:val="24"/>
        </w:rPr>
      </w:pPr>
    </w:p>
    <w:p w14:paraId="715184B9" w14:textId="6D87F0D0" w:rsidR="00AD0F5A" w:rsidRPr="00EF76CD" w:rsidRDefault="00EF76CD" w:rsidP="00F707D6">
      <w:pPr>
        <w:pStyle w:val="CuerpoA"/>
        <w:rPr>
          <w:rStyle w:val="normaltextrun"/>
          <w:rFonts w:eastAsiaTheme="minorHAnsi" w:cstheme="minorBidi"/>
          <w:shd w:val="clear" w:color="auto" w:fill="auto"/>
          <w:lang w:val="ca-ES" w:eastAsia="en-US"/>
        </w:rPr>
      </w:pPr>
      <w:r w:rsidRPr="00EF76CD">
        <w:rPr>
          <w:rStyle w:val="normaltextrun"/>
          <w:rFonts w:eastAsiaTheme="minorHAnsi" w:cstheme="minorBidi"/>
          <w:shd w:val="clear" w:color="auto" w:fill="auto"/>
          <w:lang w:val="ca-ES" w:eastAsia="en-US"/>
        </w:rPr>
        <w:t xml:space="preserve">Durant els mesos de tancament, la institució ha ofert a través de les seves xarxes socials un </w:t>
      </w:r>
      <w:proofErr w:type="spellStart"/>
      <w:r w:rsidRPr="00EF76CD">
        <w:rPr>
          <w:rStyle w:val="normaltextrun"/>
          <w:rFonts w:eastAsiaTheme="minorHAnsi" w:cstheme="minorBidi"/>
          <w:shd w:val="clear" w:color="auto" w:fill="auto"/>
          <w:lang w:val="ca-ES" w:eastAsia="en-US"/>
        </w:rPr>
        <w:t>tour</w:t>
      </w:r>
      <w:proofErr w:type="spellEnd"/>
      <w:r w:rsidRPr="00EF76CD">
        <w:rPr>
          <w:rStyle w:val="normaltextrun"/>
          <w:rFonts w:eastAsiaTheme="minorHAnsi" w:cstheme="minorBidi"/>
          <w:shd w:val="clear" w:color="auto" w:fill="auto"/>
          <w:lang w:val="ca-ES" w:eastAsia="en-US"/>
        </w:rPr>
        <w:t xml:space="preserve"> virtual comentat pel mateix artista i una sèrie de tallers didàctics entorn a l'exposició de Mat </w:t>
      </w:r>
      <w:proofErr w:type="spellStart"/>
      <w:r w:rsidRPr="00EF76CD">
        <w:rPr>
          <w:rStyle w:val="normaltextrun"/>
          <w:rFonts w:eastAsiaTheme="minorHAnsi" w:cstheme="minorBidi"/>
          <w:shd w:val="clear" w:color="auto" w:fill="auto"/>
          <w:lang w:val="ca-ES" w:eastAsia="en-US"/>
        </w:rPr>
        <w:t>Collishaw</w:t>
      </w:r>
      <w:proofErr w:type="spellEnd"/>
      <w:r w:rsidRPr="00EF76CD">
        <w:rPr>
          <w:rStyle w:val="normaltextrun"/>
          <w:rFonts w:eastAsiaTheme="minorHAnsi" w:cstheme="minorBidi"/>
          <w:shd w:val="clear" w:color="auto" w:fill="auto"/>
          <w:lang w:val="ca-ES" w:eastAsia="en-US"/>
        </w:rPr>
        <w:t xml:space="preserve"> per a treballar en família.</w:t>
      </w:r>
    </w:p>
    <w:p w14:paraId="3E11368D" w14:textId="77777777" w:rsidR="00EF76CD" w:rsidRDefault="00EF76CD" w:rsidP="00F707D6">
      <w:pPr>
        <w:pStyle w:val="CuerpoA"/>
      </w:pPr>
    </w:p>
    <w:p w14:paraId="4E3238ED" w14:textId="194E36A2" w:rsidR="007E2281" w:rsidRPr="00566805" w:rsidRDefault="002F63F1" w:rsidP="00F707D6">
      <w:pPr>
        <w:pStyle w:val="CuerpoA"/>
        <w:rPr>
          <w:b/>
          <w:bCs/>
          <w:lang w:val="en-US"/>
        </w:rPr>
      </w:pPr>
      <w:r w:rsidRPr="00566805">
        <w:rPr>
          <w:b/>
          <w:bCs/>
          <w:lang w:val="en-US"/>
        </w:rPr>
        <w:t>Sobre Mat Collishaw</w:t>
      </w:r>
    </w:p>
    <w:p w14:paraId="1977D827" w14:textId="77777777" w:rsidR="00072C19" w:rsidRPr="00566805" w:rsidRDefault="00072C19" w:rsidP="00F707D6">
      <w:pPr>
        <w:pStyle w:val="CuerpoA"/>
        <w:rPr>
          <w:lang w:val="en-US"/>
        </w:rPr>
      </w:pPr>
    </w:p>
    <w:p w14:paraId="3089748A" w14:textId="0F4A3C0C" w:rsidR="00EF76CD" w:rsidRPr="00EF76CD" w:rsidRDefault="00EF76CD" w:rsidP="00EF76CD">
      <w:pPr>
        <w:pStyle w:val="CuerpoA"/>
        <w:rPr>
          <w:lang w:val="ca-ES"/>
        </w:rPr>
      </w:pPr>
      <w:r w:rsidRPr="00EF76CD">
        <w:rPr>
          <w:lang w:val="ca-ES"/>
        </w:rPr>
        <w:t xml:space="preserve">Mat </w:t>
      </w:r>
      <w:proofErr w:type="spellStart"/>
      <w:r w:rsidRPr="00EF76CD">
        <w:rPr>
          <w:lang w:val="ca-ES"/>
        </w:rPr>
        <w:t>Collishaw</w:t>
      </w:r>
      <w:proofErr w:type="spellEnd"/>
      <w:r w:rsidRPr="00EF76CD">
        <w:rPr>
          <w:lang w:val="ca-ES"/>
        </w:rPr>
        <w:t xml:space="preserve"> (Nottingham, 1966), viu i treballa a Londres. Va completar els seus estudis de Belles arts al </w:t>
      </w:r>
      <w:proofErr w:type="spellStart"/>
      <w:r w:rsidRPr="00EF76CD">
        <w:rPr>
          <w:lang w:val="ca-ES"/>
        </w:rPr>
        <w:t>Goldsmith’s</w:t>
      </w:r>
      <w:proofErr w:type="spellEnd"/>
      <w:r w:rsidRPr="00EF76CD">
        <w:rPr>
          <w:lang w:val="ca-ES"/>
        </w:rPr>
        <w:t xml:space="preserve"> </w:t>
      </w:r>
      <w:proofErr w:type="spellStart"/>
      <w:r w:rsidRPr="00EF76CD">
        <w:rPr>
          <w:lang w:val="ca-ES"/>
        </w:rPr>
        <w:t>College</w:t>
      </w:r>
      <w:proofErr w:type="spellEnd"/>
      <w:r w:rsidRPr="00EF76CD">
        <w:rPr>
          <w:lang w:val="ca-ES"/>
        </w:rPr>
        <w:t xml:space="preserve"> el 1889 i és una figura clau en una important generació d'artistes britànics contemporanis. Va començar la seva carrera exhibint l'aclamada obra </w:t>
      </w:r>
      <w:proofErr w:type="spellStart"/>
      <w:r w:rsidRPr="00EF76CD">
        <w:rPr>
          <w:i/>
          <w:iCs/>
          <w:lang w:val="ca-ES"/>
        </w:rPr>
        <w:t>Bullet</w:t>
      </w:r>
      <w:proofErr w:type="spellEnd"/>
      <w:r w:rsidRPr="00EF76CD">
        <w:rPr>
          <w:i/>
          <w:iCs/>
          <w:lang w:val="ca-ES"/>
        </w:rPr>
        <w:t xml:space="preserve"> </w:t>
      </w:r>
      <w:proofErr w:type="spellStart"/>
      <w:r w:rsidRPr="00EF76CD">
        <w:rPr>
          <w:i/>
          <w:iCs/>
          <w:lang w:val="ca-ES"/>
        </w:rPr>
        <w:t>Hole</w:t>
      </w:r>
      <w:proofErr w:type="spellEnd"/>
      <w:r w:rsidRPr="00EF76CD">
        <w:rPr>
          <w:lang w:val="ca-ES"/>
        </w:rPr>
        <w:t xml:space="preserve"> en la llegendària exposició </w:t>
      </w:r>
      <w:proofErr w:type="spellStart"/>
      <w:r w:rsidRPr="00EF76CD">
        <w:rPr>
          <w:i/>
          <w:iCs/>
          <w:lang w:val="ca-ES"/>
        </w:rPr>
        <w:t>Freeze</w:t>
      </w:r>
      <w:proofErr w:type="spellEnd"/>
      <w:r w:rsidRPr="00EF76CD">
        <w:rPr>
          <w:lang w:val="ca-ES"/>
        </w:rPr>
        <w:t xml:space="preserve"> el 1988.</w:t>
      </w:r>
    </w:p>
    <w:p w14:paraId="24489FC3" w14:textId="77777777" w:rsidR="00EF76CD" w:rsidRDefault="00EF76CD" w:rsidP="00EF76CD">
      <w:pPr>
        <w:pStyle w:val="CuerpoA"/>
      </w:pPr>
    </w:p>
    <w:p w14:paraId="1125B636" w14:textId="77777777" w:rsidR="00EF76CD" w:rsidRPr="00EF76CD" w:rsidRDefault="00EF76CD" w:rsidP="00EF76CD">
      <w:pPr>
        <w:pStyle w:val="CuerpoA"/>
        <w:rPr>
          <w:lang w:val="ca-ES"/>
        </w:rPr>
      </w:pPr>
      <w:r w:rsidRPr="00EF76CD">
        <w:rPr>
          <w:lang w:val="ca-ES"/>
        </w:rPr>
        <w:t xml:space="preserve">L'extensa producció de </w:t>
      </w:r>
      <w:proofErr w:type="spellStart"/>
      <w:r w:rsidRPr="00EF76CD">
        <w:rPr>
          <w:lang w:val="ca-ES"/>
        </w:rPr>
        <w:t>Collishaw</w:t>
      </w:r>
      <w:proofErr w:type="spellEnd"/>
      <w:r w:rsidRPr="00EF76CD">
        <w:rPr>
          <w:lang w:val="ca-ES"/>
        </w:rPr>
        <w:t xml:space="preserve"> comprèn fotografies, vídeos i instal·lacions en les quals combina diferents tècniques i recursos, i el seu treball ha estat exhibit en diferents mostres individuals al voltant del món. La seva obra es troba en nombroses col·leccions públiques i privades, entre elles; la col·lecció </w:t>
      </w:r>
      <w:proofErr w:type="spellStart"/>
      <w:r w:rsidRPr="00EF76CD">
        <w:rPr>
          <w:lang w:val="ca-ES"/>
        </w:rPr>
        <w:t>Tate</w:t>
      </w:r>
      <w:proofErr w:type="spellEnd"/>
      <w:r w:rsidRPr="00EF76CD">
        <w:rPr>
          <w:lang w:val="ca-ES"/>
        </w:rPr>
        <w:t xml:space="preserve"> i </w:t>
      </w:r>
      <w:proofErr w:type="spellStart"/>
      <w:r w:rsidRPr="00EF76CD">
        <w:rPr>
          <w:lang w:val="ca-ES"/>
        </w:rPr>
        <w:t>British</w:t>
      </w:r>
      <w:proofErr w:type="spellEnd"/>
      <w:r w:rsidRPr="00EF76CD">
        <w:rPr>
          <w:lang w:val="ca-ES"/>
        </w:rPr>
        <w:t xml:space="preserve"> </w:t>
      </w:r>
      <w:proofErr w:type="spellStart"/>
      <w:r w:rsidRPr="00EF76CD">
        <w:rPr>
          <w:lang w:val="ca-ES"/>
        </w:rPr>
        <w:t>Council</w:t>
      </w:r>
      <w:proofErr w:type="spellEnd"/>
      <w:r w:rsidRPr="00EF76CD">
        <w:rPr>
          <w:lang w:val="ca-ES"/>
        </w:rPr>
        <w:t xml:space="preserve">, totes dues a Londres; el centre </w:t>
      </w:r>
      <w:proofErr w:type="spellStart"/>
      <w:r w:rsidRPr="00EF76CD">
        <w:rPr>
          <w:lang w:val="ca-ES"/>
        </w:rPr>
        <w:t>Georges</w:t>
      </w:r>
      <w:proofErr w:type="spellEnd"/>
      <w:r w:rsidRPr="00EF76CD">
        <w:rPr>
          <w:lang w:val="ca-ES"/>
        </w:rPr>
        <w:t xml:space="preserve"> </w:t>
      </w:r>
      <w:proofErr w:type="spellStart"/>
      <w:r w:rsidRPr="00EF76CD">
        <w:rPr>
          <w:lang w:val="ca-ES"/>
        </w:rPr>
        <w:t>Pompidou</w:t>
      </w:r>
      <w:proofErr w:type="spellEnd"/>
      <w:r w:rsidRPr="00EF76CD">
        <w:rPr>
          <w:lang w:val="ca-ES"/>
        </w:rPr>
        <w:t xml:space="preserve">, París; Fundació Arter, Istanbul; Museu d'Art Contemporani, Sant Diego; Museu d'Art Antic i Nou, Nova Gal·les del Sud i Col·lecció </w:t>
      </w:r>
      <w:proofErr w:type="spellStart"/>
      <w:r w:rsidRPr="00EF76CD">
        <w:rPr>
          <w:lang w:val="ca-ES"/>
        </w:rPr>
        <w:t>Olbricht</w:t>
      </w:r>
      <w:proofErr w:type="spellEnd"/>
      <w:r w:rsidRPr="00EF76CD">
        <w:rPr>
          <w:lang w:val="ca-ES"/>
        </w:rPr>
        <w:t>, Berlín.</w:t>
      </w:r>
    </w:p>
    <w:p w14:paraId="6ECBFC32" w14:textId="77777777" w:rsidR="00EF76CD" w:rsidRPr="00566805" w:rsidRDefault="00EF76CD" w:rsidP="00EF76CD">
      <w:pPr>
        <w:pStyle w:val="CuerpoA"/>
        <w:rPr>
          <w:lang w:val="ca-ES"/>
        </w:rPr>
      </w:pPr>
    </w:p>
    <w:p w14:paraId="2A0680E1" w14:textId="7A72E8B2" w:rsidR="00F82509" w:rsidRPr="00EF76CD" w:rsidRDefault="00EF76CD" w:rsidP="00EF76CD">
      <w:pPr>
        <w:pStyle w:val="CuerpoA"/>
        <w:rPr>
          <w:lang w:val="ca-ES"/>
        </w:rPr>
      </w:pPr>
      <w:r w:rsidRPr="00EF76CD">
        <w:rPr>
          <w:lang w:val="ca-ES"/>
        </w:rPr>
        <w:t xml:space="preserve">A l'abril i maig de 2019, de la mà de la Fundació </w:t>
      </w:r>
      <w:proofErr w:type="spellStart"/>
      <w:r w:rsidRPr="00EF76CD">
        <w:rPr>
          <w:lang w:val="ca-ES"/>
        </w:rPr>
        <w:t>Sorigué</w:t>
      </w:r>
      <w:proofErr w:type="spellEnd"/>
      <w:r w:rsidRPr="00EF76CD">
        <w:rPr>
          <w:lang w:val="ca-ES"/>
        </w:rPr>
        <w:t xml:space="preserve">, va realitzar la seva primera exposició individual a Espanya, </w:t>
      </w:r>
      <w:r w:rsidRPr="00EF76CD">
        <w:rPr>
          <w:i/>
          <w:iCs/>
          <w:lang w:val="ca-ES"/>
        </w:rPr>
        <w:t xml:space="preserve">Mat </w:t>
      </w:r>
      <w:proofErr w:type="spellStart"/>
      <w:r w:rsidRPr="00EF76CD">
        <w:rPr>
          <w:i/>
          <w:iCs/>
          <w:lang w:val="ca-ES"/>
        </w:rPr>
        <w:t>Collishaw</w:t>
      </w:r>
      <w:proofErr w:type="spellEnd"/>
      <w:r w:rsidRPr="00EF76CD">
        <w:rPr>
          <w:i/>
          <w:iCs/>
          <w:lang w:val="ca-ES"/>
        </w:rPr>
        <w:t>. Dialogues</w:t>
      </w:r>
      <w:r w:rsidRPr="00EF76CD">
        <w:rPr>
          <w:lang w:val="ca-ES"/>
        </w:rPr>
        <w:t xml:space="preserve">, al Real Jardí Botànic de Madrid. Entre setembre de 2019 i març de 2021 s'ha presentat per primera vegada a Catalunya en el museu de la Fundació </w:t>
      </w:r>
      <w:proofErr w:type="spellStart"/>
      <w:r w:rsidRPr="00EF76CD">
        <w:rPr>
          <w:lang w:val="ca-ES"/>
        </w:rPr>
        <w:t>Sorigué</w:t>
      </w:r>
      <w:proofErr w:type="spellEnd"/>
      <w:r w:rsidRPr="00EF76CD">
        <w:rPr>
          <w:lang w:val="ca-ES"/>
        </w:rPr>
        <w:t xml:space="preserve"> a Lleida.</w:t>
      </w:r>
    </w:p>
    <w:p w14:paraId="40F31116" w14:textId="77777777" w:rsidR="00EF76CD" w:rsidRDefault="00EF76CD" w:rsidP="00EF76CD">
      <w:pPr>
        <w:pStyle w:val="CuerpoA"/>
      </w:pPr>
    </w:p>
    <w:p w14:paraId="2F0619C2" w14:textId="43EBDAF1" w:rsidR="00F82509" w:rsidRDefault="00F82509" w:rsidP="00F707D6">
      <w:pPr>
        <w:pStyle w:val="CuerpoA"/>
        <w:rPr>
          <w:b/>
          <w:bCs/>
        </w:rPr>
      </w:pPr>
      <w:r w:rsidRPr="00F82509">
        <w:rPr>
          <w:b/>
          <w:bCs/>
        </w:rPr>
        <w:t xml:space="preserve">Sobre la </w:t>
      </w:r>
      <w:proofErr w:type="spellStart"/>
      <w:r w:rsidRPr="00F82509">
        <w:rPr>
          <w:b/>
          <w:bCs/>
        </w:rPr>
        <w:t>Fundació</w:t>
      </w:r>
      <w:proofErr w:type="spellEnd"/>
      <w:r w:rsidRPr="00F82509">
        <w:rPr>
          <w:b/>
          <w:bCs/>
        </w:rPr>
        <w:t xml:space="preserve"> </w:t>
      </w:r>
      <w:proofErr w:type="spellStart"/>
      <w:r w:rsidRPr="00F82509">
        <w:rPr>
          <w:b/>
          <w:bCs/>
        </w:rPr>
        <w:t>Sorigué</w:t>
      </w:r>
      <w:proofErr w:type="spellEnd"/>
    </w:p>
    <w:p w14:paraId="4A3B1F6D" w14:textId="77777777" w:rsidR="00EF76CD" w:rsidRPr="00F82509" w:rsidRDefault="00EF76CD" w:rsidP="00F707D6">
      <w:pPr>
        <w:pStyle w:val="CuerpoA"/>
        <w:rPr>
          <w:b/>
          <w:bCs/>
        </w:rPr>
      </w:pPr>
    </w:p>
    <w:p w14:paraId="3BE3FC79" w14:textId="28E3F309" w:rsidR="00EF76CD" w:rsidRPr="00EF76CD" w:rsidRDefault="00EF76CD" w:rsidP="00EF76CD">
      <w:pPr>
        <w:pStyle w:val="CuerpoA"/>
        <w:rPr>
          <w:lang w:val="ca-ES"/>
        </w:rPr>
      </w:pPr>
      <w:r w:rsidRPr="00EF76CD">
        <w:rPr>
          <w:lang w:val="ca-ES"/>
        </w:rPr>
        <w:t xml:space="preserve">La Fundació </w:t>
      </w:r>
      <w:proofErr w:type="spellStart"/>
      <w:r w:rsidRPr="00EF76CD">
        <w:rPr>
          <w:lang w:val="ca-ES"/>
        </w:rPr>
        <w:t>Sorigué</w:t>
      </w:r>
      <w:proofErr w:type="spellEnd"/>
      <w:r w:rsidRPr="00EF76CD">
        <w:rPr>
          <w:lang w:val="ca-ES"/>
        </w:rPr>
        <w:t xml:space="preserve"> impulsa la vocació de retorn del grup empresarial </w:t>
      </w:r>
      <w:proofErr w:type="spellStart"/>
      <w:r w:rsidRPr="00EF76CD">
        <w:rPr>
          <w:lang w:val="ca-ES"/>
        </w:rPr>
        <w:t>Sorigué</w:t>
      </w:r>
      <w:proofErr w:type="spellEnd"/>
      <w:r w:rsidRPr="00EF76CD">
        <w:rPr>
          <w:lang w:val="ca-ES"/>
        </w:rPr>
        <w:t xml:space="preserve"> i duu a terme les seves activitats en l'àmbit social, cultural i educatiu. És especialment reconeguda per la seva tasca de difusió de l'art contemporani, que duu a terme a través de múltiples activitats i exposicions.</w:t>
      </w:r>
    </w:p>
    <w:p w14:paraId="34598A58" w14:textId="77777777" w:rsidR="00EF76CD" w:rsidRPr="00EF76CD" w:rsidRDefault="00EF76CD" w:rsidP="00EF76CD">
      <w:pPr>
        <w:pStyle w:val="CuerpoA"/>
        <w:rPr>
          <w:lang w:val="ca-ES"/>
        </w:rPr>
      </w:pPr>
    </w:p>
    <w:p w14:paraId="6A1D2A62" w14:textId="77777777" w:rsidR="00EF76CD" w:rsidRPr="00EF76CD" w:rsidRDefault="00EF76CD" w:rsidP="00EF76CD">
      <w:pPr>
        <w:pStyle w:val="CuerpoA"/>
        <w:rPr>
          <w:lang w:val="ca-ES"/>
        </w:rPr>
      </w:pPr>
      <w:r w:rsidRPr="00EF76CD">
        <w:rPr>
          <w:lang w:val="ca-ES"/>
        </w:rPr>
        <w:t xml:space="preserve">La Fundació </w:t>
      </w:r>
      <w:proofErr w:type="spellStart"/>
      <w:r w:rsidRPr="00EF76CD">
        <w:rPr>
          <w:lang w:val="ca-ES"/>
        </w:rPr>
        <w:t>Sorigué</w:t>
      </w:r>
      <w:proofErr w:type="spellEnd"/>
      <w:r w:rsidRPr="00EF76CD">
        <w:rPr>
          <w:lang w:val="ca-ES"/>
        </w:rPr>
        <w:t xml:space="preserve"> ha anat construint des de l'any 2000 una de les col·leccions privades d'art contemporani més reconegudes d'Espanya. Actualment està composta per més de 450 obres de rellevants artistes nacionals i internacionals.</w:t>
      </w:r>
    </w:p>
    <w:p w14:paraId="7BEFD853" w14:textId="77777777" w:rsidR="00EF76CD" w:rsidRPr="00EF76CD" w:rsidRDefault="00EF76CD" w:rsidP="00EF76CD">
      <w:pPr>
        <w:pStyle w:val="CuerpoA"/>
        <w:rPr>
          <w:lang w:val="ca-ES"/>
        </w:rPr>
      </w:pPr>
    </w:p>
    <w:p w14:paraId="15DB15AA" w14:textId="7A6B901B" w:rsidR="00DE3080" w:rsidRDefault="00EF76CD" w:rsidP="00EF76CD">
      <w:pPr>
        <w:pStyle w:val="CuerpoA"/>
        <w:rPr>
          <w:lang w:val="ca-ES"/>
        </w:rPr>
      </w:pPr>
      <w:r w:rsidRPr="00EF76CD">
        <w:rPr>
          <w:lang w:val="ca-ES"/>
        </w:rPr>
        <w:t xml:space="preserve">La vocació divulgativa i didàctica de la fundació s'expressa mitjançant tota una sèrie d'activitats paral·leles a cada exposició, així com amb una activa política de préstecs a institucions nacionals i internacionals. Així mateix, en convergència amb el grup </w:t>
      </w:r>
      <w:proofErr w:type="spellStart"/>
      <w:r w:rsidRPr="00EF76CD">
        <w:rPr>
          <w:lang w:val="ca-ES"/>
        </w:rPr>
        <w:t>Sorigué</w:t>
      </w:r>
      <w:proofErr w:type="spellEnd"/>
      <w:r w:rsidRPr="00EF76CD">
        <w:rPr>
          <w:lang w:val="ca-ES"/>
        </w:rPr>
        <w:t>, és impulsora del projecte PLANTA.</w:t>
      </w:r>
    </w:p>
    <w:p w14:paraId="0B846741" w14:textId="77777777" w:rsidR="00566805" w:rsidRPr="00EF76CD" w:rsidRDefault="00566805" w:rsidP="00EF76CD">
      <w:pPr>
        <w:pStyle w:val="CuerpoA"/>
        <w:rPr>
          <w:lang w:val="ca-ES"/>
        </w:rPr>
      </w:pPr>
      <w:bookmarkStart w:id="1" w:name="_GoBack"/>
      <w:bookmarkEnd w:id="1"/>
    </w:p>
    <w:p w14:paraId="7C390F1D" w14:textId="63EA1DBE" w:rsidR="00C426BF" w:rsidRPr="004C6C5A" w:rsidRDefault="00371443" w:rsidP="00F82509">
      <w:pPr>
        <w:pStyle w:val="CuerpoA"/>
        <w:rPr>
          <w:lang w:val="pt-PT"/>
        </w:rPr>
      </w:pPr>
      <w:r w:rsidRPr="00595084"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2773C13" wp14:editId="105F3FF3">
                <wp:simplePos x="0" y="0"/>
                <wp:positionH relativeFrom="column">
                  <wp:posOffset>9525</wp:posOffset>
                </wp:positionH>
                <wp:positionV relativeFrom="line">
                  <wp:posOffset>116205</wp:posOffset>
                </wp:positionV>
                <wp:extent cx="6029325" cy="0"/>
                <wp:effectExtent l="5715" t="9525" r="13335" b="9525"/>
                <wp:wrapNone/>
                <wp:docPr id="3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line id="Line 1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line;mso-width-percent:0;mso-height-percent:0;mso-width-relative:page;mso-height-relative:page" o:spid="_x0000_s1026" strokeweight=".5pt" from=".75pt,9.15pt" to="475.5pt,9.15pt" w14:anchorId="2C733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">
                <w10:wrap anchory="line"/>
              </v:line>
            </w:pict>
          </mc:Fallback>
        </mc:AlternateContent>
      </w:r>
    </w:p>
    <w:p w14:paraId="3405B9C2" w14:textId="6C5DC8E1" w:rsidR="00C426BF" w:rsidRPr="00870995" w:rsidRDefault="00C426BF" w:rsidP="00F82509">
      <w:pPr>
        <w:pStyle w:val="CuerpoA"/>
      </w:pPr>
      <w:proofErr w:type="spellStart"/>
      <w:r w:rsidRPr="00870995">
        <w:t>Departament</w:t>
      </w:r>
      <w:proofErr w:type="spellEnd"/>
      <w:r w:rsidRPr="00870995">
        <w:t xml:space="preserve"> de </w:t>
      </w:r>
      <w:proofErr w:type="spellStart"/>
      <w:r w:rsidRPr="00870995">
        <w:t>Comunicació</w:t>
      </w:r>
      <w:proofErr w:type="spellEnd"/>
      <w:r w:rsidRPr="00870995">
        <w:t xml:space="preserve"> </w:t>
      </w:r>
      <w:proofErr w:type="spellStart"/>
      <w:r w:rsidRPr="00870995">
        <w:t>Fundació</w:t>
      </w:r>
      <w:proofErr w:type="spellEnd"/>
      <w:r w:rsidRPr="00870995">
        <w:t xml:space="preserve"> </w:t>
      </w:r>
      <w:proofErr w:type="spellStart"/>
      <w:r w:rsidRPr="00870995">
        <w:t>Sorigué</w:t>
      </w:r>
      <w:proofErr w:type="spellEnd"/>
    </w:p>
    <w:p w14:paraId="5AB4195F" w14:textId="77777777" w:rsidR="00C426BF" w:rsidRPr="00870995" w:rsidRDefault="00C426BF" w:rsidP="00F82509">
      <w:pPr>
        <w:pStyle w:val="CuerpoA"/>
      </w:pPr>
      <w:r w:rsidRPr="00870995">
        <w:t>comunicacion@sorigue.com</w:t>
      </w:r>
    </w:p>
    <w:p w14:paraId="4A3E3FCE" w14:textId="7B103B6B" w:rsidR="00C426BF" w:rsidRPr="00870995" w:rsidRDefault="1AB54076" w:rsidP="00F82509">
      <w:pPr>
        <w:pStyle w:val="CuerpoA"/>
      </w:pPr>
      <w:r w:rsidRPr="00870995">
        <w:t xml:space="preserve">Anna Garcia </w:t>
      </w:r>
      <w:proofErr w:type="spellStart"/>
      <w:r w:rsidRPr="00870995">
        <w:t>Sagué</w:t>
      </w:r>
      <w:proofErr w:type="spellEnd"/>
      <w:r w:rsidRPr="00870995">
        <w:t xml:space="preserve"> +34 673 700 368 / </w:t>
      </w:r>
      <w:r w:rsidR="00C426BF" w:rsidRPr="00870995">
        <w:t>Sol Ortega +34 671 724 960</w:t>
      </w:r>
    </w:p>
    <w:p w14:paraId="5122AA0F" w14:textId="0C775C91" w:rsidR="00C426BF" w:rsidRPr="00870995" w:rsidRDefault="000F5CE5" w:rsidP="00F82509">
      <w:pPr>
        <w:pStyle w:val="CuerpoA"/>
        <w:rPr>
          <w:rStyle w:val="Hipervnculo"/>
          <w:b/>
        </w:rPr>
      </w:pPr>
      <w:hyperlink r:id="rId11" w:history="1">
        <w:r w:rsidR="00FE2B9C" w:rsidRPr="00870995">
          <w:rPr>
            <w:rStyle w:val="Hipervnculo"/>
            <w:b/>
          </w:rPr>
          <w:t>www.fundacionsorigue.com</w:t>
        </w:r>
      </w:hyperlink>
    </w:p>
    <w:p w14:paraId="5A26EB4F" w14:textId="221E1E3A" w:rsidR="008021F2" w:rsidRDefault="008021F2" w:rsidP="00F82509">
      <w:pPr>
        <w:pStyle w:val="CuerpoA"/>
        <w:rPr>
          <w:rStyle w:val="Hipervnculo"/>
        </w:rPr>
      </w:pPr>
    </w:p>
    <w:sectPr w:rsidR="008021F2" w:rsidSect="003E14C0">
      <w:headerReference w:type="default" r:id="rId12"/>
      <w:footerReference w:type="default" r:id="rId13"/>
      <w:pgSz w:w="11900" w:h="16840"/>
      <w:pgMar w:top="2269" w:right="1134" w:bottom="1134" w:left="1134" w:header="709" w:footer="586" w:gutter="0"/>
      <w:cols w:space="72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42B4B4B" w16cex:dateUtc="2021-03-25T15:02:59.358Z"/>
  <w16cex:commentExtensible w16cex:durableId="5B44AACD" w16cex:dateUtc="2021-03-25T15:03:12.479Z"/>
  <w16cex:commentExtensible w16cex:durableId="13030350" w16cex:dateUtc="2021-03-25T15:03:43.979Z"/>
  <w16cex:commentExtensible w16cex:durableId="3E0FD488" w16cex:dateUtc="2021-03-25T15:06:19.704Z"/>
  <w16cex:commentExtensible w16cex:durableId="38FCA765" w16cex:dateUtc="2021-03-25T15:07:10.42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6CF8A" w14:textId="77777777" w:rsidR="000F5CE5" w:rsidRDefault="000F5CE5" w:rsidP="00404D26">
      <w:r>
        <w:separator/>
      </w:r>
    </w:p>
  </w:endnote>
  <w:endnote w:type="continuationSeparator" w:id="0">
    <w:p w14:paraId="54AD90E5" w14:textId="77777777" w:rsidR="000F5CE5" w:rsidRDefault="000F5CE5" w:rsidP="00404D26">
      <w:r>
        <w:continuationSeparator/>
      </w:r>
    </w:p>
  </w:endnote>
  <w:endnote w:type="continuationNotice" w:id="1">
    <w:p w14:paraId="0CE63F89" w14:textId="77777777" w:rsidR="000F5CE5" w:rsidRDefault="000F5CE5" w:rsidP="00404D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S Maquette Pro Black">
    <w:panose1 w:val="02000903040000020004"/>
    <w:charset w:val="00"/>
    <w:family w:val="modern"/>
    <w:notTrueType/>
    <w:pitch w:val="variable"/>
    <w:sig w:usb0="A00000BF" w:usb1="4000E07B" w:usb2="00000000" w:usb3="00000000" w:csb0="00000093" w:csb1="00000000"/>
  </w:font>
  <w:font w:name="ARS Maquette Pro">
    <w:panose1 w:val="02000603000000020004"/>
    <w:charset w:val="00"/>
    <w:family w:val="modern"/>
    <w:notTrueType/>
    <w:pitch w:val="variable"/>
    <w:sig w:usb0="A00000BF" w:usb1="4000E07B" w:usb2="00000000" w:usb3="00000000" w:csb0="00000093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988C8" w14:textId="390E9F03" w:rsidR="00556D3B" w:rsidRDefault="00556D3B" w:rsidP="00404D2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46C94B" w14:textId="77777777" w:rsidR="000F5CE5" w:rsidRDefault="000F5CE5" w:rsidP="00404D26">
      <w:r>
        <w:separator/>
      </w:r>
    </w:p>
  </w:footnote>
  <w:footnote w:type="continuationSeparator" w:id="0">
    <w:p w14:paraId="5E2E0C73" w14:textId="77777777" w:rsidR="000F5CE5" w:rsidRDefault="000F5CE5" w:rsidP="00404D26">
      <w:r>
        <w:continuationSeparator/>
      </w:r>
    </w:p>
  </w:footnote>
  <w:footnote w:type="continuationNotice" w:id="1">
    <w:p w14:paraId="5649B17C" w14:textId="77777777" w:rsidR="000F5CE5" w:rsidRDefault="000F5CE5" w:rsidP="00404D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1EBB6" w14:textId="77777777" w:rsidR="00556D3B" w:rsidRDefault="38712533" w:rsidP="000C773C">
    <w:pPr>
      <w:pStyle w:val="Encabezado1"/>
      <w:rPr>
        <w:rFonts w:cs="Times New Roman"/>
        <w:color w:val="auto"/>
        <w:sz w:val="20"/>
        <w:szCs w:val="20"/>
      </w:rPr>
    </w:pPr>
    <w:r>
      <w:rPr>
        <w:noProof/>
      </w:rPr>
      <w:drawing>
        <wp:inline distT="0" distB="0" distL="0" distR="0" wp14:anchorId="0571EEA3" wp14:editId="71C170DD">
          <wp:extent cx="1579245" cy="66421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9245" cy="664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38712533">
      <w:rPr>
        <w:noProof/>
      </w:rPr>
      <w:t xml:space="preserve">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894EE873"/>
    <w:lvl w:ilvl="0" w:tplc="FDC06744">
      <w:numFmt w:val="decimal"/>
      <w:lvlText w:val=""/>
      <w:lvlJc w:val="left"/>
    </w:lvl>
    <w:lvl w:ilvl="1" w:tplc="11BCD34C">
      <w:numFmt w:val="decimal"/>
      <w:lvlText w:val=""/>
      <w:lvlJc w:val="left"/>
    </w:lvl>
    <w:lvl w:ilvl="2" w:tplc="B4FCBD4C">
      <w:numFmt w:val="decimal"/>
      <w:lvlText w:val=""/>
      <w:lvlJc w:val="left"/>
    </w:lvl>
    <w:lvl w:ilvl="3" w:tplc="B3B25038">
      <w:numFmt w:val="decimal"/>
      <w:lvlText w:val=""/>
      <w:lvlJc w:val="left"/>
    </w:lvl>
    <w:lvl w:ilvl="4" w:tplc="E1340ECE">
      <w:numFmt w:val="decimal"/>
      <w:lvlText w:val=""/>
      <w:lvlJc w:val="left"/>
    </w:lvl>
    <w:lvl w:ilvl="5" w:tplc="67D499C0">
      <w:numFmt w:val="decimal"/>
      <w:lvlText w:val=""/>
      <w:lvlJc w:val="left"/>
    </w:lvl>
    <w:lvl w:ilvl="6" w:tplc="E0EC5A22">
      <w:numFmt w:val="decimal"/>
      <w:lvlText w:val=""/>
      <w:lvlJc w:val="left"/>
    </w:lvl>
    <w:lvl w:ilvl="7" w:tplc="66EA7B7C">
      <w:numFmt w:val="decimal"/>
      <w:lvlText w:val=""/>
      <w:lvlJc w:val="left"/>
    </w:lvl>
    <w:lvl w:ilvl="8" w:tplc="B920953E">
      <w:numFmt w:val="decimal"/>
      <w:lvlText w:val=""/>
      <w:lvlJc w:val="left"/>
    </w:lvl>
  </w:abstractNum>
  <w:abstractNum w:abstractNumId="1" w15:restartNumberingAfterBreak="0">
    <w:nsid w:val="070738AE"/>
    <w:multiLevelType w:val="hybridMultilevel"/>
    <w:tmpl w:val="3554256E"/>
    <w:lvl w:ilvl="0" w:tplc="3732EEA4">
      <w:start w:val="1"/>
      <w:numFmt w:val="bullet"/>
      <w:lvlText w:val=""/>
      <w:lvlJc w:val="left"/>
      <w:rPr>
        <w:rFonts w:ascii="Symbol" w:hAnsi="Symbol" w:hint="default"/>
      </w:rPr>
    </w:lvl>
    <w:lvl w:ilvl="1" w:tplc="1012F626">
      <w:numFmt w:val="decimal"/>
      <w:lvlText w:val=""/>
      <w:lvlJc w:val="left"/>
    </w:lvl>
    <w:lvl w:ilvl="2" w:tplc="C3309768">
      <w:numFmt w:val="decimal"/>
      <w:lvlText w:val=""/>
      <w:lvlJc w:val="left"/>
    </w:lvl>
    <w:lvl w:ilvl="3" w:tplc="E47C27BA">
      <w:numFmt w:val="decimal"/>
      <w:lvlText w:val=""/>
      <w:lvlJc w:val="left"/>
    </w:lvl>
    <w:lvl w:ilvl="4" w:tplc="629C5718">
      <w:numFmt w:val="decimal"/>
      <w:lvlText w:val=""/>
      <w:lvlJc w:val="left"/>
    </w:lvl>
    <w:lvl w:ilvl="5" w:tplc="B89CDEA6">
      <w:numFmt w:val="decimal"/>
      <w:lvlText w:val=""/>
      <w:lvlJc w:val="left"/>
    </w:lvl>
    <w:lvl w:ilvl="6" w:tplc="1730F7AC">
      <w:numFmt w:val="decimal"/>
      <w:lvlText w:val=""/>
      <w:lvlJc w:val="left"/>
    </w:lvl>
    <w:lvl w:ilvl="7" w:tplc="45AEA10E">
      <w:numFmt w:val="decimal"/>
      <w:lvlText w:val=""/>
      <w:lvlJc w:val="left"/>
    </w:lvl>
    <w:lvl w:ilvl="8" w:tplc="2BA26EA8">
      <w:numFmt w:val="decimal"/>
      <w:lvlText w:val=""/>
      <w:lvlJc w:val="left"/>
    </w:lvl>
  </w:abstractNum>
  <w:abstractNum w:abstractNumId="2" w15:restartNumberingAfterBreak="0">
    <w:nsid w:val="191B49B2"/>
    <w:multiLevelType w:val="hybridMultilevel"/>
    <w:tmpl w:val="F8989B50"/>
    <w:lvl w:ilvl="0" w:tplc="B2145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069F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9AC0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DAE0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B8FF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66B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875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8A16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58071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D60ED9"/>
    <w:multiLevelType w:val="hybridMultilevel"/>
    <w:tmpl w:val="7B028C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A84A9D"/>
    <w:multiLevelType w:val="multilevel"/>
    <w:tmpl w:val="4BEC2A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536249"/>
    <w:multiLevelType w:val="multilevel"/>
    <w:tmpl w:val="926CA0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A740FCD"/>
    <w:multiLevelType w:val="hybridMultilevel"/>
    <w:tmpl w:val="6DD62776"/>
    <w:lvl w:ilvl="0" w:tplc="0C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3"/>
  </w:num>
  <w:num w:numId="8">
    <w:abstractNumId w:val="1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49" style="v-text-anchor:middle" fillcolor="white" strokecolor="#499bc9">
      <v:fill color="white"/>
      <v:stroke color="#499bc9" weight="2pt"/>
      <v:shadow on="t" color="black" opacity=".5" offset="0"/>
      <v:textbox style="mso-column-margin:3pt;mso-fit-shape-to-text:t" inset="4pt,4pt,4pt,4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1FB"/>
    <w:rsid w:val="00001AD5"/>
    <w:rsid w:val="000027C2"/>
    <w:rsid w:val="00015ADC"/>
    <w:rsid w:val="000208DE"/>
    <w:rsid w:val="0003234C"/>
    <w:rsid w:val="000357E2"/>
    <w:rsid w:val="000378D1"/>
    <w:rsid w:val="000404A9"/>
    <w:rsid w:val="00042279"/>
    <w:rsid w:val="000423C3"/>
    <w:rsid w:val="000458DB"/>
    <w:rsid w:val="00045F68"/>
    <w:rsid w:val="0004695E"/>
    <w:rsid w:val="00053016"/>
    <w:rsid w:val="000534BE"/>
    <w:rsid w:val="00061076"/>
    <w:rsid w:val="00067947"/>
    <w:rsid w:val="00072C19"/>
    <w:rsid w:val="00074245"/>
    <w:rsid w:val="000746B4"/>
    <w:rsid w:val="00091DBF"/>
    <w:rsid w:val="0009331C"/>
    <w:rsid w:val="00093738"/>
    <w:rsid w:val="00093832"/>
    <w:rsid w:val="00097A1D"/>
    <w:rsid w:val="000A0FF4"/>
    <w:rsid w:val="000A13D4"/>
    <w:rsid w:val="000A4BDA"/>
    <w:rsid w:val="000B0773"/>
    <w:rsid w:val="000B2337"/>
    <w:rsid w:val="000B3707"/>
    <w:rsid w:val="000B39C3"/>
    <w:rsid w:val="000C5EBE"/>
    <w:rsid w:val="000C773C"/>
    <w:rsid w:val="000D0482"/>
    <w:rsid w:val="000D0C56"/>
    <w:rsid w:val="000D3DCD"/>
    <w:rsid w:val="000E204D"/>
    <w:rsid w:val="000E7ECF"/>
    <w:rsid w:val="000F5CE5"/>
    <w:rsid w:val="000F6BEE"/>
    <w:rsid w:val="00101E77"/>
    <w:rsid w:val="00103947"/>
    <w:rsid w:val="00103F86"/>
    <w:rsid w:val="00112D02"/>
    <w:rsid w:val="0011372C"/>
    <w:rsid w:val="001170BB"/>
    <w:rsid w:val="00121AFB"/>
    <w:rsid w:val="00125043"/>
    <w:rsid w:val="0012528D"/>
    <w:rsid w:val="00127655"/>
    <w:rsid w:val="001347DA"/>
    <w:rsid w:val="00144DA7"/>
    <w:rsid w:val="0015403C"/>
    <w:rsid w:val="00155875"/>
    <w:rsid w:val="00163AF4"/>
    <w:rsid w:val="001659D1"/>
    <w:rsid w:val="00174885"/>
    <w:rsid w:val="0017601C"/>
    <w:rsid w:val="00184A0E"/>
    <w:rsid w:val="00193EF6"/>
    <w:rsid w:val="001953C0"/>
    <w:rsid w:val="001A0434"/>
    <w:rsid w:val="001B5422"/>
    <w:rsid w:val="001C2EC3"/>
    <w:rsid w:val="001C3906"/>
    <w:rsid w:val="001C6FBB"/>
    <w:rsid w:val="001D503C"/>
    <w:rsid w:val="001E12C0"/>
    <w:rsid w:val="001E229C"/>
    <w:rsid w:val="001E24B9"/>
    <w:rsid w:val="001E3329"/>
    <w:rsid w:val="001E6065"/>
    <w:rsid w:val="001E7A9B"/>
    <w:rsid w:val="001F4D66"/>
    <w:rsid w:val="001F557E"/>
    <w:rsid w:val="0020094C"/>
    <w:rsid w:val="002026C7"/>
    <w:rsid w:val="002178AB"/>
    <w:rsid w:val="0022163F"/>
    <w:rsid w:val="00231ABA"/>
    <w:rsid w:val="002325D6"/>
    <w:rsid w:val="002335CA"/>
    <w:rsid w:val="002439E5"/>
    <w:rsid w:val="00244582"/>
    <w:rsid w:val="002474E6"/>
    <w:rsid w:val="002504F0"/>
    <w:rsid w:val="00251048"/>
    <w:rsid w:val="00253AFA"/>
    <w:rsid w:val="00255EFE"/>
    <w:rsid w:val="00260B72"/>
    <w:rsid w:val="00261751"/>
    <w:rsid w:val="0027033B"/>
    <w:rsid w:val="00285236"/>
    <w:rsid w:val="00285593"/>
    <w:rsid w:val="00287AB9"/>
    <w:rsid w:val="0029042A"/>
    <w:rsid w:val="002921E4"/>
    <w:rsid w:val="002952BC"/>
    <w:rsid w:val="002B2128"/>
    <w:rsid w:val="002B39C1"/>
    <w:rsid w:val="002C63BC"/>
    <w:rsid w:val="002C7C74"/>
    <w:rsid w:val="002D3D25"/>
    <w:rsid w:val="002D5236"/>
    <w:rsid w:val="002D7427"/>
    <w:rsid w:val="002E0219"/>
    <w:rsid w:val="002E2C20"/>
    <w:rsid w:val="002E635D"/>
    <w:rsid w:val="002F266F"/>
    <w:rsid w:val="002F2802"/>
    <w:rsid w:val="002F2C99"/>
    <w:rsid w:val="002F63F1"/>
    <w:rsid w:val="0030160E"/>
    <w:rsid w:val="003033A6"/>
    <w:rsid w:val="003054F1"/>
    <w:rsid w:val="003071C0"/>
    <w:rsid w:val="00317D58"/>
    <w:rsid w:val="00321D7B"/>
    <w:rsid w:val="00321F01"/>
    <w:rsid w:val="003229B4"/>
    <w:rsid w:val="00323B5A"/>
    <w:rsid w:val="00325F91"/>
    <w:rsid w:val="003265E9"/>
    <w:rsid w:val="0033178E"/>
    <w:rsid w:val="0033198C"/>
    <w:rsid w:val="00344008"/>
    <w:rsid w:val="003534FA"/>
    <w:rsid w:val="0036129D"/>
    <w:rsid w:val="00363A0E"/>
    <w:rsid w:val="003655D2"/>
    <w:rsid w:val="00371443"/>
    <w:rsid w:val="00372D26"/>
    <w:rsid w:val="00376282"/>
    <w:rsid w:val="00382D02"/>
    <w:rsid w:val="0038356A"/>
    <w:rsid w:val="003919D7"/>
    <w:rsid w:val="00393F83"/>
    <w:rsid w:val="00394809"/>
    <w:rsid w:val="003A1022"/>
    <w:rsid w:val="003A3FE6"/>
    <w:rsid w:val="003A5D56"/>
    <w:rsid w:val="003D07C8"/>
    <w:rsid w:val="003D2B0F"/>
    <w:rsid w:val="003D7F9D"/>
    <w:rsid w:val="003E14C0"/>
    <w:rsid w:val="003E2A17"/>
    <w:rsid w:val="004021C6"/>
    <w:rsid w:val="0040321E"/>
    <w:rsid w:val="00404D26"/>
    <w:rsid w:val="00416C6A"/>
    <w:rsid w:val="00425F3B"/>
    <w:rsid w:val="0043238E"/>
    <w:rsid w:val="00433523"/>
    <w:rsid w:val="0043592A"/>
    <w:rsid w:val="00443964"/>
    <w:rsid w:val="004468BC"/>
    <w:rsid w:val="00452274"/>
    <w:rsid w:val="00453DEB"/>
    <w:rsid w:val="0046624B"/>
    <w:rsid w:val="00473F9F"/>
    <w:rsid w:val="00476D6C"/>
    <w:rsid w:val="004802D8"/>
    <w:rsid w:val="004A0D04"/>
    <w:rsid w:val="004A1F59"/>
    <w:rsid w:val="004A2327"/>
    <w:rsid w:val="004A4261"/>
    <w:rsid w:val="004B7920"/>
    <w:rsid w:val="004C4645"/>
    <w:rsid w:val="004C6C5A"/>
    <w:rsid w:val="004D6AB9"/>
    <w:rsid w:val="004E65F4"/>
    <w:rsid w:val="004F0470"/>
    <w:rsid w:val="004F7B54"/>
    <w:rsid w:val="00506A38"/>
    <w:rsid w:val="00511121"/>
    <w:rsid w:val="00531535"/>
    <w:rsid w:val="00535758"/>
    <w:rsid w:val="005423EA"/>
    <w:rsid w:val="005435A0"/>
    <w:rsid w:val="00546ECE"/>
    <w:rsid w:val="005537F9"/>
    <w:rsid w:val="00556D3B"/>
    <w:rsid w:val="00557F4D"/>
    <w:rsid w:val="00560738"/>
    <w:rsid w:val="00566805"/>
    <w:rsid w:val="00585E72"/>
    <w:rsid w:val="00587B4A"/>
    <w:rsid w:val="00592BD9"/>
    <w:rsid w:val="00594C1C"/>
    <w:rsid w:val="00595084"/>
    <w:rsid w:val="00595DCB"/>
    <w:rsid w:val="005A06C5"/>
    <w:rsid w:val="005A0BA7"/>
    <w:rsid w:val="005A398E"/>
    <w:rsid w:val="005A3E81"/>
    <w:rsid w:val="005A4DF1"/>
    <w:rsid w:val="005B06A3"/>
    <w:rsid w:val="005B368A"/>
    <w:rsid w:val="005C5F8A"/>
    <w:rsid w:val="005D02E6"/>
    <w:rsid w:val="005D1607"/>
    <w:rsid w:val="005D6F06"/>
    <w:rsid w:val="005E5675"/>
    <w:rsid w:val="005F464F"/>
    <w:rsid w:val="005F4EC4"/>
    <w:rsid w:val="00601434"/>
    <w:rsid w:val="00602DA9"/>
    <w:rsid w:val="006042D4"/>
    <w:rsid w:val="00607A62"/>
    <w:rsid w:val="0061038C"/>
    <w:rsid w:val="00612FB3"/>
    <w:rsid w:val="0061395C"/>
    <w:rsid w:val="00613B13"/>
    <w:rsid w:val="00623C93"/>
    <w:rsid w:val="006254A5"/>
    <w:rsid w:val="0063252F"/>
    <w:rsid w:val="00636A47"/>
    <w:rsid w:val="006550B7"/>
    <w:rsid w:val="00666F96"/>
    <w:rsid w:val="00667AE1"/>
    <w:rsid w:val="00674870"/>
    <w:rsid w:val="00675DF9"/>
    <w:rsid w:val="00681FEB"/>
    <w:rsid w:val="006931B4"/>
    <w:rsid w:val="0069329A"/>
    <w:rsid w:val="006A274B"/>
    <w:rsid w:val="006B1157"/>
    <w:rsid w:val="006B44DE"/>
    <w:rsid w:val="006B59C0"/>
    <w:rsid w:val="006C1641"/>
    <w:rsid w:val="006C66FC"/>
    <w:rsid w:val="006D7A01"/>
    <w:rsid w:val="006E0B8F"/>
    <w:rsid w:val="006E1A6A"/>
    <w:rsid w:val="006E28D6"/>
    <w:rsid w:val="006F03AC"/>
    <w:rsid w:val="006F6193"/>
    <w:rsid w:val="0071043A"/>
    <w:rsid w:val="0071440A"/>
    <w:rsid w:val="007158F2"/>
    <w:rsid w:val="007218FC"/>
    <w:rsid w:val="007262D3"/>
    <w:rsid w:val="0073424F"/>
    <w:rsid w:val="00755850"/>
    <w:rsid w:val="0076173E"/>
    <w:rsid w:val="0076319A"/>
    <w:rsid w:val="00766CA5"/>
    <w:rsid w:val="0076734F"/>
    <w:rsid w:val="00770489"/>
    <w:rsid w:val="00771415"/>
    <w:rsid w:val="0077256E"/>
    <w:rsid w:val="00772E29"/>
    <w:rsid w:val="00773D39"/>
    <w:rsid w:val="00775545"/>
    <w:rsid w:val="007802F2"/>
    <w:rsid w:val="0078243C"/>
    <w:rsid w:val="007901C6"/>
    <w:rsid w:val="0079062B"/>
    <w:rsid w:val="00794DCC"/>
    <w:rsid w:val="007955A1"/>
    <w:rsid w:val="0079668E"/>
    <w:rsid w:val="007A37CA"/>
    <w:rsid w:val="007A5823"/>
    <w:rsid w:val="007A6824"/>
    <w:rsid w:val="007B19B7"/>
    <w:rsid w:val="007C03BD"/>
    <w:rsid w:val="007C34CD"/>
    <w:rsid w:val="007C3740"/>
    <w:rsid w:val="007C660E"/>
    <w:rsid w:val="007D0132"/>
    <w:rsid w:val="007D155A"/>
    <w:rsid w:val="007E2281"/>
    <w:rsid w:val="007E5C18"/>
    <w:rsid w:val="007F2B6D"/>
    <w:rsid w:val="007F4E5B"/>
    <w:rsid w:val="008021F2"/>
    <w:rsid w:val="00802896"/>
    <w:rsid w:val="00813CCA"/>
    <w:rsid w:val="00815159"/>
    <w:rsid w:val="008157BF"/>
    <w:rsid w:val="008164BF"/>
    <w:rsid w:val="00816878"/>
    <w:rsid w:val="008220B9"/>
    <w:rsid w:val="00824DB1"/>
    <w:rsid w:val="00826D02"/>
    <w:rsid w:val="008306D4"/>
    <w:rsid w:val="00831D8F"/>
    <w:rsid w:val="00836AC4"/>
    <w:rsid w:val="008403A2"/>
    <w:rsid w:val="00846F46"/>
    <w:rsid w:val="0085444E"/>
    <w:rsid w:val="00855ABA"/>
    <w:rsid w:val="00861439"/>
    <w:rsid w:val="00870847"/>
    <w:rsid w:val="00870995"/>
    <w:rsid w:val="00877A6D"/>
    <w:rsid w:val="00886D01"/>
    <w:rsid w:val="00891511"/>
    <w:rsid w:val="008934EB"/>
    <w:rsid w:val="008A6460"/>
    <w:rsid w:val="008C1772"/>
    <w:rsid w:val="008C3373"/>
    <w:rsid w:val="008C3DA3"/>
    <w:rsid w:val="008C6446"/>
    <w:rsid w:val="008D150D"/>
    <w:rsid w:val="008D296C"/>
    <w:rsid w:val="008E2573"/>
    <w:rsid w:val="008E6429"/>
    <w:rsid w:val="008F1BC5"/>
    <w:rsid w:val="008F227B"/>
    <w:rsid w:val="008F51FB"/>
    <w:rsid w:val="00901AD3"/>
    <w:rsid w:val="00902581"/>
    <w:rsid w:val="00904478"/>
    <w:rsid w:val="009072C7"/>
    <w:rsid w:val="00922E91"/>
    <w:rsid w:val="009235ED"/>
    <w:rsid w:val="00923C11"/>
    <w:rsid w:val="00927E3D"/>
    <w:rsid w:val="009300D6"/>
    <w:rsid w:val="00940A5C"/>
    <w:rsid w:val="009465EE"/>
    <w:rsid w:val="00954A04"/>
    <w:rsid w:val="009654AF"/>
    <w:rsid w:val="00967C4E"/>
    <w:rsid w:val="00973692"/>
    <w:rsid w:val="00974515"/>
    <w:rsid w:val="0097487B"/>
    <w:rsid w:val="0098191F"/>
    <w:rsid w:val="00981E57"/>
    <w:rsid w:val="00984B51"/>
    <w:rsid w:val="0098542A"/>
    <w:rsid w:val="00990814"/>
    <w:rsid w:val="009953B6"/>
    <w:rsid w:val="009A4109"/>
    <w:rsid w:val="009A4221"/>
    <w:rsid w:val="009B0627"/>
    <w:rsid w:val="009C07CB"/>
    <w:rsid w:val="009C0CCC"/>
    <w:rsid w:val="009C3598"/>
    <w:rsid w:val="009C3F8A"/>
    <w:rsid w:val="009C6DCE"/>
    <w:rsid w:val="009D3053"/>
    <w:rsid w:val="009D3879"/>
    <w:rsid w:val="009E1727"/>
    <w:rsid w:val="009E4F14"/>
    <w:rsid w:val="009E5BBE"/>
    <w:rsid w:val="009F0E6D"/>
    <w:rsid w:val="009F33B2"/>
    <w:rsid w:val="009F5AC0"/>
    <w:rsid w:val="00A1036F"/>
    <w:rsid w:val="00A117F2"/>
    <w:rsid w:val="00A276D0"/>
    <w:rsid w:val="00A3018C"/>
    <w:rsid w:val="00A31688"/>
    <w:rsid w:val="00A36D52"/>
    <w:rsid w:val="00A47607"/>
    <w:rsid w:val="00A526BA"/>
    <w:rsid w:val="00A52837"/>
    <w:rsid w:val="00A52EEA"/>
    <w:rsid w:val="00A600CF"/>
    <w:rsid w:val="00A62BB8"/>
    <w:rsid w:val="00A64934"/>
    <w:rsid w:val="00A672F8"/>
    <w:rsid w:val="00A70E94"/>
    <w:rsid w:val="00A805B7"/>
    <w:rsid w:val="00A865A8"/>
    <w:rsid w:val="00A87E62"/>
    <w:rsid w:val="00A93254"/>
    <w:rsid w:val="00A938EA"/>
    <w:rsid w:val="00A95425"/>
    <w:rsid w:val="00AA0ABB"/>
    <w:rsid w:val="00AA0B98"/>
    <w:rsid w:val="00AA5652"/>
    <w:rsid w:val="00AB3DC8"/>
    <w:rsid w:val="00AC31E7"/>
    <w:rsid w:val="00AD0F5A"/>
    <w:rsid w:val="00AD1C61"/>
    <w:rsid w:val="00AF22E2"/>
    <w:rsid w:val="00B008CD"/>
    <w:rsid w:val="00B0247A"/>
    <w:rsid w:val="00B03489"/>
    <w:rsid w:val="00B05A98"/>
    <w:rsid w:val="00B07CE8"/>
    <w:rsid w:val="00B141F8"/>
    <w:rsid w:val="00B1545F"/>
    <w:rsid w:val="00B16C11"/>
    <w:rsid w:val="00B21ABF"/>
    <w:rsid w:val="00B33EE5"/>
    <w:rsid w:val="00B42555"/>
    <w:rsid w:val="00B42ECA"/>
    <w:rsid w:val="00B4565F"/>
    <w:rsid w:val="00B456AC"/>
    <w:rsid w:val="00B6076E"/>
    <w:rsid w:val="00B6213F"/>
    <w:rsid w:val="00B63BBB"/>
    <w:rsid w:val="00B63C2D"/>
    <w:rsid w:val="00B640E1"/>
    <w:rsid w:val="00B72A4C"/>
    <w:rsid w:val="00B762C5"/>
    <w:rsid w:val="00B77E88"/>
    <w:rsid w:val="00B80607"/>
    <w:rsid w:val="00B865E4"/>
    <w:rsid w:val="00B94518"/>
    <w:rsid w:val="00BA4EC6"/>
    <w:rsid w:val="00BA7839"/>
    <w:rsid w:val="00BB247A"/>
    <w:rsid w:val="00BD4222"/>
    <w:rsid w:val="00BD4464"/>
    <w:rsid w:val="00BD749F"/>
    <w:rsid w:val="00BE4735"/>
    <w:rsid w:val="00BE4AC9"/>
    <w:rsid w:val="00BE4C80"/>
    <w:rsid w:val="00C05A14"/>
    <w:rsid w:val="00C2017F"/>
    <w:rsid w:val="00C27133"/>
    <w:rsid w:val="00C30BA6"/>
    <w:rsid w:val="00C3205C"/>
    <w:rsid w:val="00C342B3"/>
    <w:rsid w:val="00C3487E"/>
    <w:rsid w:val="00C36993"/>
    <w:rsid w:val="00C426BF"/>
    <w:rsid w:val="00C45B33"/>
    <w:rsid w:val="00C576F2"/>
    <w:rsid w:val="00C60265"/>
    <w:rsid w:val="00C60B99"/>
    <w:rsid w:val="00C66846"/>
    <w:rsid w:val="00C70660"/>
    <w:rsid w:val="00C73EF6"/>
    <w:rsid w:val="00C75C7E"/>
    <w:rsid w:val="00C80E86"/>
    <w:rsid w:val="00C82955"/>
    <w:rsid w:val="00C853B1"/>
    <w:rsid w:val="00C86AD5"/>
    <w:rsid w:val="00C900B5"/>
    <w:rsid w:val="00C9270F"/>
    <w:rsid w:val="00C96FA9"/>
    <w:rsid w:val="00CB26AA"/>
    <w:rsid w:val="00CC0394"/>
    <w:rsid w:val="00CC3038"/>
    <w:rsid w:val="00CC4F14"/>
    <w:rsid w:val="00CC5015"/>
    <w:rsid w:val="00CC5D1E"/>
    <w:rsid w:val="00CD18DD"/>
    <w:rsid w:val="00CD5C7B"/>
    <w:rsid w:val="00CE19C5"/>
    <w:rsid w:val="00CE58C5"/>
    <w:rsid w:val="00CF164F"/>
    <w:rsid w:val="00CF2BA4"/>
    <w:rsid w:val="00CF7DBB"/>
    <w:rsid w:val="00D01F19"/>
    <w:rsid w:val="00D05685"/>
    <w:rsid w:val="00D157D6"/>
    <w:rsid w:val="00D171BA"/>
    <w:rsid w:val="00D21542"/>
    <w:rsid w:val="00D24A43"/>
    <w:rsid w:val="00D31B83"/>
    <w:rsid w:val="00D35F5A"/>
    <w:rsid w:val="00D365DE"/>
    <w:rsid w:val="00D36E1F"/>
    <w:rsid w:val="00D612F6"/>
    <w:rsid w:val="00D63540"/>
    <w:rsid w:val="00D66A3B"/>
    <w:rsid w:val="00D7739A"/>
    <w:rsid w:val="00D806BB"/>
    <w:rsid w:val="00D86B2F"/>
    <w:rsid w:val="00D86C8A"/>
    <w:rsid w:val="00D87B02"/>
    <w:rsid w:val="00D90798"/>
    <w:rsid w:val="00D91A76"/>
    <w:rsid w:val="00DA006B"/>
    <w:rsid w:val="00DA378C"/>
    <w:rsid w:val="00DA407F"/>
    <w:rsid w:val="00DA4B6A"/>
    <w:rsid w:val="00DB1F56"/>
    <w:rsid w:val="00DB25B9"/>
    <w:rsid w:val="00DB50A2"/>
    <w:rsid w:val="00DB7311"/>
    <w:rsid w:val="00DB7A31"/>
    <w:rsid w:val="00DC0D4C"/>
    <w:rsid w:val="00DC2ADF"/>
    <w:rsid w:val="00DC32A7"/>
    <w:rsid w:val="00DC5640"/>
    <w:rsid w:val="00DC6537"/>
    <w:rsid w:val="00DD06EF"/>
    <w:rsid w:val="00DD102F"/>
    <w:rsid w:val="00DD21B8"/>
    <w:rsid w:val="00DD324A"/>
    <w:rsid w:val="00DE3080"/>
    <w:rsid w:val="00DE63B1"/>
    <w:rsid w:val="00DF7CFB"/>
    <w:rsid w:val="00E0115C"/>
    <w:rsid w:val="00E03CB1"/>
    <w:rsid w:val="00E058BF"/>
    <w:rsid w:val="00E05CB4"/>
    <w:rsid w:val="00E075D3"/>
    <w:rsid w:val="00E10B52"/>
    <w:rsid w:val="00E16D53"/>
    <w:rsid w:val="00E220CB"/>
    <w:rsid w:val="00E24216"/>
    <w:rsid w:val="00E25BAD"/>
    <w:rsid w:val="00E3022F"/>
    <w:rsid w:val="00E329C9"/>
    <w:rsid w:val="00E337D8"/>
    <w:rsid w:val="00E408A6"/>
    <w:rsid w:val="00E431DB"/>
    <w:rsid w:val="00E52777"/>
    <w:rsid w:val="00E57F30"/>
    <w:rsid w:val="00E63618"/>
    <w:rsid w:val="00E63840"/>
    <w:rsid w:val="00E64159"/>
    <w:rsid w:val="00E774B4"/>
    <w:rsid w:val="00E8382D"/>
    <w:rsid w:val="00E85B95"/>
    <w:rsid w:val="00E930C7"/>
    <w:rsid w:val="00E96D90"/>
    <w:rsid w:val="00E97BFC"/>
    <w:rsid w:val="00EA5187"/>
    <w:rsid w:val="00EB0E29"/>
    <w:rsid w:val="00EC0AB7"/>
    <w:rsid w:val="00EC2E3F"/>
    <w:rsid w:val="00EC54C5"/>
    <w:rsid w:val="00EF76CD"/>
    <w:rsid w:val="00F10282"/>
    <w:rsid w:val="00F149F9"/>
    <w:rsid w:val="00F160C4"/>
    <w:rsid w:val="00F20D77"/>
    <w:rsid w:val="00F31A9B"/>
    <w:rsid w:val="00F33580"/>
    <w:rsid w:val="00F40DC3"/>
    <w:rsid w:val="00F435CA"/>
    <w:rsid w:val="00F44E3B"/>
    <w:rsid w:val="00F707D6"/>
    <w:rsid w:val="00F816F6"/>
    <w:rsid w:val="00F82509"/>
    <w:rsid w:val="00F8295D"/>
    <w:rsid w:val="00F83CFB"/>
    <w:rsid w:val="00F83FB4"/>
    <w:rsid w:val="00F90683"/>
    <w:rsid w:val="00FA05A2"/>
    <w:rsid w:val="00FB5D80"/>
    <w:rsid w:val="00FC23E3"/>
    <w:rsid w:val="00FC5E8E"/>
    <w:rsid w:val="00FC6D70"/>
    <w:rsid w:val="00FD5AB4"/>
    <w:rsid w:val="00FD74A0"/>
    <w:rsid w:val="00FE2B9C"/>
    <w:rsid w:val="00FF1BD5"/>
    <w:rsid w:val="00FF4526"/>
    <w:rsid w:val="00FF6E70"/>
    <w:rsid w:val="00FF7970"/>
    <w:rsid w:val="01829C4C"/>
    <w:rsid w:val="056B1F14"/>
    <w:rsid w:val="05B3EE52"/>
    <w:rsid w:val="05F14C65"/>
    <w:rsid w:val="07BE262A"/>
    <w:rsid w:val="0858A420"/>
    <w:rsid w:val="100D000E"/>
    <w:rsid w:val="10FDFB24"/>
    <w:rsid w:val="114084E3"/>
    <w:rsid w:val="115C1354"/>
    <w:rsid w:val="119660F6"/>
    <w:rsid w:val="142FB204"/>
    <w:rsid w:val="1859557A"/>
    <w:rsid w:val="19578B5C"/>
    <w:rsid w:val="1AB54076"/>
    <w:rsid w:val="1CBFA46E"/>
    <w:rsid w:val="1D8255AD"/>
    <w:rsid w:val="206E420F"/>
    <w:rsid w:val="21C92D9E"/>
    <w:rsid w:val="21FC588C"/>
    <w:rsid w:val="22D5C52C"/>
    <w:rsid w:val="26C6577F"/>
    <w:rsid w:val="2732A150"/>
    <w:rsid w:val="274332FD"/>
    <w:rsid w:val="2786F3E1"/>
    <w:rsid w:val="27D6C9A5"/>
    <w:rsid w:val="28050A17"/>
    <w:rsid w:val="2AF0E184"/>
    <w:rsid w:val="2F1E710C"/>
    <w:rsid w:val="2FC4EFFB"/>
    <w:rsid w:val="2FF48152"/>
    <w:rsid w:val="3102384C"/>
    <w:rsid w:val="316A1DFF"/>
    <w:rsid w:val="3191FDC0"/>
    <w:rsid w:val="33371CA2"/>
    <w:rsid w:val="33FA7CBB"/>
    <w:rsid w:val="340FA881"/>
    <w:rsid w:val="364A023B"/>
    <w:rsid w:val="38712533"/>
    <w:rsid w:val="38944B8F"/>
    <w:rsid w:val="38A0C8C0"/>
    <w:rsid w:val="3AC352DB"/>
    <w:rsid w:val="3ADA5A65"/>
    <w:rsid w:val="3AECCB03"/>
    <w:rsid w:val="3B1525ED"/>
    <w:rsid w:val="3D856107"/>
    <w:rsid w:val="3F3DC001"/>
    <w:rsid w:val="41ABC5F9"/>
    <w:rsid w:val="4302EA09"/>
    <w:rsid w:val="46D43119"/>
    <w:rsid w:val="472233CB"/>
    <w:rsid w:val="486AE62B"/>
    <w:rsid w:val="4A21B812"/>
    <w:rsid w:val="4A925BC6"/>
    <w:rsid w:val="4C2A6B1E"/>
    <w:rsid w:val="4E0E53C3"/>
    <w:rsid w:val="50A96E85"/>
    <w:rsid w:val="50DFD5FE"/>
    <w:rsid w:val="515C8A35"/>
    <w:rsid w:val="5407FE34"/>
    <w:rsid w:val="569EADEE"/>
    <w:rsid w:val="56ADA131"/>
    <w:rsid w:val="5A1FB3E8"/>
    <w:rsid w:val="5B9B4C3B"/>
    <w:rsid w:val="5D28965B"/>
    <w:rsid w:val="5DA060ED"/>
    <w:rsid w:val="5DC01B51"/>
    <w:rsid w:val="5DD0ECC5"/>
    <w:rsid w:val="5E8EA29D"/>
    <w:rsid w:val="60777FFF"/>
    <w:rsid w:val="62CFA849"/>
    <w:rsid w:val="632F2778"/>
    <w:rsid w:val="63C1E81E"/>
    <w:rsid w:val="66C2BC05"/>
    <w:rsid w:val="68531460"/>
    <w:rsid w:val="68AE8B63"/>
    <w:rsid w:val="68CCF55C"/>
    <w:rsid w:val="68D1A560"/>
    <w:rsid w:val="68D676A3"/>
    <w:rsid w:val="6905C690"/>
    <w:rsid w:val="692A5C97"/>
    <w:rsid w:val="6A973738"/>
    <w:rsid w:val="6C2732E8"/>
    <w:rsid w:val="6D8375DF"/>
    <w:rsid w:val="6EFD6C24"/>
    <w:rsid w:val="6F7F7BFD"/>
    <w:rsid w:val="6FF6E628"/>
    <w:rsid w:val="71C62C89"/>
    <w:rsid w:val="71E0CE49"/>
    <w:rsid w:val="7229E9AA"/>
    <w:rsid w:val="73729332"/>
    <w:rsid w:val="75253291"/>
    <w:rsid w:val="762BA980"/>
    <w:rsid w:val="7C0D70B2"/>
    <w:rsid w:val="7C455785"/>
    <w:rsid w:val="7E07FBF4"/>
    <w:rsid w:val="7F53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v-text-anchor:middle" fillcolor="white" strokecolor="#499bc9">
      <v:fill color="white"/>
      <v:stroke color="#499bc9" weight="2pt"/>
      <v:shadow on="t" color="black" opacity=".5" offset="0"/>
      <v:textbox style="mso-column-margin:3pt;mso-fit-shape-to-text:t" inset="4pt,4pt,4pt,4pt"/>
    </o:shapedefaults>
    <o:shapelayout v:ext="edit">
      <o:idmap v:ext="edit" data="1"/>
    </o:shapelayout>
  </w:shapeDefaults>
  <w:doNotEmbedSmartTags/>
  <w:decimalSymbol w:val=","/>
  <w:listSeparator w:val=";"/>
  <w14:docId w14:val="2BC907A3"/>
  <w15:docId w15:val="{90BB0125-8D65-4979-B9F5-D1D74DD14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/>
    <w:lsdException w:name="toa heading" w:locked="1" w:semiHidden="1" w:unhideWhenUsed="1"/>
    <w:lsdException w:name="List" w:locked="1" w:semiHidden="1" w:unhideWhenUsed="1"/>
    <w:lsdException w:name="List Bullet" w:lock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autoRedefine/>
    <w:qFormat/>
    <w:rsid w:val="00404D26"/>
    <w:pPr>
      <w:shd w:val="clear" w:color="auto" w:fill="FFFFFF"/>
      <w:spacing w:before="100" w:beforeAutospacing="1" w:after="100" w:afterAutospacing="1"/>
    </w:pPr>
    <w:rPr>
      <w:rFonts w:ascii="ARS Maquette Pro Black" w:eastAsia="ARS Maquette Pro" w:hAnsi="ARS Maquette Pro Black" w:cs="ARS Maquette Pro"/>
      <w:color w:val="000000"/>
      <w:sz w:val="22"/>
      <w:szCs w:val="22"/>
      <w:u w:color="00000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autoRedefine/>
    <w:rPr>
      <w:u w:val="single"/>
    </w:rPr>
  </w:style>
  <w:style w:type="paragraph" w:customStyle="1" w:styleId="Encabezado1">
    <w:name w:val="Encabezado1"/>
    <w:autoRedefine/>
    <w:rsid w:val="000C773C"/>
    <w:pPr>
      <w:tabs>
        <w:tab w:val="center" w:pos="4252"/>
        <w:tab w:val="right" w:pos="8504"/>
      </w:tabs>
    </w:pPr>
    <w:rPr>
      <w:rFonts w:eastAsia="Arial Unicode MS" w:cs="Arial Unicode MS"/>
      <w:color w:val="000000"/>
      <w:sz w:val="24"/>
      <w:szCs w:val="24"/>
      <w:u w:color="000000"/>
      <w:lang w:val="en-US"/>
    </w:rPr>
  </w:style>
  <w:style w:type="paragraph" w:customStyle="1" w:styleId="HeaderFooter">
    <w:name w:val="Header &amp; Footer"/>
    <w:autoRedefine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CuerpoA">
    <w:name w:val="Cuerpo A"/>
    <w:autoRedefine/>
    <w:rsid w:val="00F82509"/>
    <w:pPr>
      <w:jc w:val="both"/>
    </w:pPr>
    <w:rPr>
      <w:rFonts w:ascii="ARS Maquette Pro" w:eastAsia="ARS Maquette Pro" w:hAnsi="ARS Maquette Pro" w:cs="Arial"/>
      <w:sz w:val="24"/>
      <w:szCs w:val="24"/>
      <w:u w:color="000000"/>
      <w:shd w:val="clear" w:color="auto" w:fill="FFFFFF"/>
    </w:rPr>
  </w:style>
  <w:style w:type="numbering" w:customStyle="1" w:styleId="Estiloimportado1">
    <w:name w:val="Estilo importado 1"/>
    <w:autoRedefine/>
  </w:style>
  <w:style w:type="paragraph" w:customStyle="1" w:styleId="Prrafodelista1">
    <w:name w:val="Párrafo de lista1"/>
    <w:autoRedefine/>
    <w:pPr>
      <w:ind w:left="720"/>
    </w:pPr>
    <w:rPr>
      <w:rFonts w:eastAsia="Arial Unicode MS" w:cs="Arial Unicode MS"/>
      <w:color w:val="000000"/>
      <w:sz w:val="24"/>
      <w:szCs w:val="24"/>
      <w:u w:color="000000"/>
      <w:lang w:val="en-US"/>
    </w:rPr>
  </w:style>
  <w:style w:type="paragraph" w:customStyle="1" w:styleId="Cuerpo">
    <w:name w:val="Cuerpo"/>
    <w:autoRedefine/>
    <w:rPr>
      <w:rFonts w:eastAsia="Arial Unicode MS" w:cs="Arial Unicode MS"/>
      <w:color w:val="000000"/>
      <w:sz w:val="24"/>
      <w:szCs w:val="24"/>
      <w:u w:color="000000"/>
      <w:lang w:val="es-ES_tradnl"/>
    </w:rPr>
  </w:style>
  <w:style w:type="paragraph" w:styleId="Encabezado">
    <w:name w:val="header"/>
    <w:basedOn w:val="Normal"/>
    <w:link w:val="EncabezadoCar"/>
    <w:locked/>
    <w:rsid w:val="00E2421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E24216"/>
    <w:rPr>
      <w:sz w:val="24"/>
      <w:szCs w:val="24"/>
      <w:lang w:val="en-US" w:eastAsia="en-US"/>
    </w:rPr>
  </w:style>
  <w:style w:type="paragraph" w:styleId="Piedepgina">
    <w:name w:val="footer"/>
    <w:basedOn w:val="Normal"/>
    <w:link w:val="PiedepginaCar"/>
    <w:locked/>
    <w:rsid w:val="00E24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E24216"/>
    <w:rPr>
      <w:sz w:val="24"/>
      <w:szCs w:val="24"/>
      <w:lang w:val="en-US" w:eastAsia="en-US"/>
    </w:rPr>
  </w:style>
  <w:style w:type="paragraph" w:styleId="Prrafodelista">
    <w:name w:val="List Paragraph"/>
    <w:basedOn w:val="Normal"/>
    <w:uiPriority w:val="34"/>
    <w:qFormat/>
    <w:rsid w:val="007A37CA"/>
  </w:style>
  <w:style w:type="paragraph" w:styleId="Textodeglobo">
    <w:name w:val="Balloon Text"/>
    <w:basedOn w:val="Normal"/>
    <w:link w:val="TextodegloboCar"/>
    <w:locked/>
    <w:rsid w:val="006254A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6254A5"/>
    <w:rPr>
      <w:rFonts w:ascii="Tahoma" w:hAnsi="Tahoma" w:cs="Tahoma"/>
      <w:sz w:val="16"/>
      <w:szCs w:val="16"/>
      <w:lang w:val="en-US" w:eastAsia="en-US"/>
    </w:rPr>
  </w:style>
  <w:style w:type="numbering" w:customStyle="1" w:styleId="Estiloimportado11">
    <w:name w:val="Estilo importado 11"/>
    <w:autoRedefine/>
    <w:rsid w:val="007D0132"/>
  </w:style>
  <w:style w:type="character" w:customStyle="1" w:styleId="Mencinsinresolver1">
    <w:name w:val="Mención sin resolver1"/>
    <w:uiPriority w:val="99"/>
    <w:semiHidden/>
    <w:unhideWhenUsed/>
    <w:rsid w:val="0076734F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locked/>
    <w:rsid w:val="000357E2"/>
    <w:rPr>
      <w:rFonts w:ascii="Times New Roman" w:eastAsia="Times New Roman" w:hAnsi="Times New Roman" w:cs="Times New Roman"/>
      <w:color w:val="auto"/>
      <w:sz w:val="24"/>
      <w:szCs w:val="24"/>
      <w:lang w:val="es-ES"/>
    </w:rPr>
  </w:style>
  <w:style w:type="character" w:styleId="Textoennegrita">
    <w:name w:val="Strong"/>
    <w:basedOn w:val="Fuentedeprrafopredeter"/>
    <w:uiPriority w:val="22"/>
    <w:qFormat/>
    <w:locked/>
    <w:rsid w:val="000357E2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5D1607"/>
    <w:rPr>
      <w:color w:val="808080"/>
      <w:shd w:val="clear" w:color="auto" w:fill="E6E6E6"/>
    </w:rPr>
  </w:style>
  <w:style w:type="table" w:styleId="Tablaconcuadrcula">
    <w:name w:val="Table Grid"/>
    <w:basedOn w:val="Tablanormal"/>
    <w:uiPriority w:val="39"/>
    <w:locked/>
    <w:rsid w:val="003E14C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semiHidden/>
    <w:unhideWhenUsed/>
    <w:locked/>
    <w:rsid w:val="00D90798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locked/>
    <w:rsid w:val="00D9079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90798"/>
    <w:rPr>
      <w:rFonts w:ascii="ARS Maquette Pro Black" w:eastAsia="ARS Maquette Pro" w:hAnsi="ARS Maquette Pro Black" w:cs="ARS Maquette Pro"/>
      <w:color w:val="000000"/>
      <w:u w:color="00000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locked/>
    <w:rsid w:val="00D9079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90798"/>
    <w:rPr>
      <w:rFonts w:ascii="ARS Maquette Pro Black" w:eastAsia="ARS Maquette Pro" w:hAnsi="ARS Maquette Pro Black" w:cs="ARS Maquette Pro"/>
      <w:b/>
      <w:bCs/>
      <w:color w:val="000000"/>
      <w:u w:color="000000"/>
      <w:lang w:val="es-ES_tradnl"/>
    </w:rPr>
  </w:style>
  <w:style w:type="paragraph" w:styleId="Sinespaciado">
    <w:name w:val="No Spacing"/>
    <w:uiPriority w:val="1"/>
    <w:qFormat/>
    <w:rsid w:val="007E228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rmaltextrun">
    <w:name w:val="normaltextrun"/>
    <w:basedOn w:val="Fuentedeprrafopredeter"/>
    <w:rsid w:val="007E2281"/>
  </w:style>
  <w:style w:type="character" w:customStyle="1" w:styleId="eop">
    <w:name w:val="eop"/>
    <w:basedOn w:val="Fuentedeprrafopredeter"/>
    <w:rsid w:val="007E2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0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undacionsorigue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93fa5ed744994b61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AE80A653CA3B4F92F6E3F1285A0C32" ma:contentTypeVersion="13" ma:contentTypeDescription="Create a new document." ma:contentTypeScope="" ma:versionID="ff08b240f36563d0c875a1b6ce2b5083">
  <xsd:schema xmlns:xsd="http://www.w3.org/2001/XMLSchema" xmlns:xs="http://www.w3.org/2001/XMLSchema" xmlns:p="http://schemas.microsoft.com/office/2006/metadata/properties" xmlns:ns3="b70c24c5-f6a3-4efd-a86b-3a468c4f4d47" xmlns:ns4="ad1af54b-778b-4acf-9cbe-e5edba4520f6" targetNamespace="http://schemas.microsoft.com/office/2006/metadata/properties" ma:root="true" ma:fieldsID="11df8e73f339105d4ab793750af1c29e" ns3:_="" ns4:_="">
    <xsd:import namespace="b70c24c5-f6a3-4efd-a86b-3a468c4f4d47"/>
    <xsd:import namespace="ad1af54b-778b-4acf-9cbe-e5edba4520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0c24c5-f6a3-4efd-a86b-3a468c4f4d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1af54b-778b-4acf-9cbe-e5edba4520f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d1af54b-778b-4acf-9cbe-e5edba4520f6">
      <UserInfo>
        <DisplayName>Anna García Sague</DisplayName>
        <AccountId>15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D2961-C869-4627-979D-F36F3C3C3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0c24c5-f6a3-4efd-a86b-3a468c4f4d47"/>
    <ds:schemaRef ds:uri="ad1af54b-778b-4acf-9cbe-e5edba4520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125985-066D-43EA-96E5-4A353AC1534E}">
  <ds:schemaRefs>
    <ds:schemaRef ds:uri="http://schemas.microsoft.com/office/2006/metadata/properties"/>
    <ds:schemaRef ds:uri="http://schemas.microsoft.com/office/infopath/2007/PartnerControls"/>
    <ds:schemaRef ds:uri="ad1af54b-778b-4acf-9cbe-e5edba4520f6"/>
  </ds:schemaRefs>
</ds:datastoreItem>
</file>

<file path=customXml/itemProps3.xml><?xml version="1.0" encoding="utf-8"?>
<ds:datastoreItem xmlns:ds="http://schemas.openxmlformats.org/officeDocument/2006/customXml" ds:itemID="{D4BC38BC-8917-4BCD-A328-0A42E5F311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51E9D1-0E41-4744-AC80-F004854C8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826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Garcia Sagué</dc:creator>
  <cp:lastModifiedBy>Marina Corral Rosello</cp:lastModifiedBy>
  <cp:revision>5</cp:revision>
  <cp:lastPrinted>2019-09-18T14:49:00Z</cp:lastPrinted>
  <dcterms:created xsi:type="dcterms:W3CDTF">2021-03-25T15:35:00Z</dcterms:created>
  <dcterms:modified xsi:type="dcterms:W3CDTF">2021-03-25T15:53:00Z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0x01010052AE80A653CA3B4F92F6E3F1285A0C32</vt:lpwstr>
  </property>
</Properties>
</file>